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94" w:rsidRDefault="002E1BBF" w:rsidP="008F567C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sz w:val="28"/>
          <w:szCs w:val="28"/>
        </w:rPr>
      </w:pPr>
      <w:r w:rsidRPr="00EE42FA">
        <w:rPr>
          <w:rFonts w:cs="Times New Roman"/>
          <w:b/>
          <w:sz w:val="28"/>
          <w:szCs w:val="28"/>
        </w:rPr>
        <w:fldChar w:fldCharType="begin"/>
      </w:r>
      <w:r w:rsidRPr="00EE42FA">
        <w:rPr>
          <w:rFonts w:cs="Times New Roman"/>
          <w:b/>
          <w:sz w:val="28"/>
          <w:szCs w:val="28"/>
        </w:rPr>
        <w:instrText>HYPERLINK "garantF1://70080026.200"</w:instrText>
      </w:r>
      <w:r w:rsidRPr="00EE42FA">
        <w:rPr>
          <w:rFonts w:cs="Times New Roman"/>
          <w:b/>
          <w:sz w:val="28"/>
          <w:szCs w:val="28"/>
        </w:rPr>
        <w:fldChar w:fldCharType="separate"/>
      </w:r>
      <w:r w:rsidRPr="00EE42F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актов, рекомендуемых для подготовки к сдаче </w:t>
      </w:r>
      <w:r w:rsidRPr="00EE42FA">
        <w:rPr>
          <w:rFonts w:cs="Times New Roman"/>
          <w:b/>
          <w:sz w:val="28"/>
          <w:szCs w:val="28"/>
        </w:rPr>
        <w:fldChar w:fldCharType="end"/>
      </w:r>
      <w:r w:rsidR="00EE42FA" w:rsidRPr="00EE42FA">
        <w:rPr>
          <w:rFonts w:cs="Times New Roman"/>
          <w:b/>
          <w:sz w:val="28"/>
          <w:szCs w:val="28"/>
        </w:rPr>
        <w:t xml:space="preserve">специализированного квалификационного экзамена для специалистов финансового рынка </w:t>
      </w:r>
      <w:r w:rsidR="00E927B4">
        <w:rPr>
          <w:rFonts w:cs="Times New Roman"/>
          <w:b/>
          <w:sz w:val="28"/>
          <w:szCs w:val="28"/>
        </w:rPr>
        <w:t xml:space="preserve">по </w:t>
      </w:r>
      <w:bookmarkStart w:id="0" w:name="_GoBack"/>
      <w:bookmarkEnd w:id="0"/>
      <w:r w:rsidR="00E927B4" w:rsidRPr="00E927B4">
        <w:rPr>
          <w:rFonts w:cs="Times New Roman"/>
          <w:b/>
          <w:sz w:val="28"/>
          <w:szCs w:val="28"/>
        </w:rPr>
        <w:t xml:space="preserve">брокерской деятельности, дилерской деятельности, деятельности по управлению ценными бумагами и деятельности </w:t>
      </w:r>
      <w:proofErr w:type="spellStart"/>
      <w:r w:rsidR="00E927B4" w:rsidRPr="00E927B4">
        <w:rPr>
          <w:rFonts w:cs="Times New Roman"/>
          <w:b/>
          <w:sz w:val="28"/>
          <w:szCs w:val="28"/>
        </w:rPr>
        <w:t>форекс</w:t>
      </w:r>
      <w:proofErr w:type="spellEnd"/>
      <w:r w:rsidR="00E927B4" w:rsidRPr="00E927B4">
        <w:rPr>
          <w:rFonts w:cs="Times New Roman"/>
          <w:b/>
          <w:sz w:val="28"/>
          <w:szCs w:val="28"/>
        </w:rPr>
        <w:t>-дилера</w:t>
      </w:r>
    </w:p>
    <w:p w:rsidR="002E1BBF" w:rsidRPr="00AF6EDA" w:rsidRDefault="00AF6EDA" w:rsidP="008F567C">
      <w:pPr>
        <w:autoSpaceDE w:val="0"/>
        <w:autoSpaceDN w:val="0"/>
        <w:adjustRightInd w:val="0"/>
        <w:ind w:firstLine="72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</w:rPr>
        <w:t>(экзамен первой серии)</w:t>
      </w:r>
    </w:p>
    <w:p w:rsidR="002E1BBF" w:rsidRPr="00EE42FA" w:rsidRDefault="002E1BBF" w:rsidP="008F567C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1. Гражданский кодекс Российской Федерации (</w:t>
      </w:r>
      <w:hyperlink r:id="rId7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часть первая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) от 30.11.1994 N 51-ФЗ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" w:name="sub_202"/>
      <w:r w:rsidRPr="008F567C">
        <w:rPr>
          <w:rFonts w:eastAsia="Times New Roman" w:cs="Times New Roman"/>
          <w:sz w:val="28"/>
          <w:szCs w:val="28"/>
          <w:lang w:eastAsia="ru-RU"/>
        </w:rPr>
        <w:t>2. Гражданский кодекс Российской Федерации (</w:t>
      </w:r>
      <w:hyperlink r:id="rId8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часть вторая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) от 26.11.1996 N 14-ФЗ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2" w:name="sub_203"/>
      <w:bookmarkEnd w:id="1"/>
      <w:r w:rsidRPr="008F567C">
        <w:rPr>
          <w:rFonts w:eastAsia="Times New Roman" w:cs="Times New Roman"/>
          <w:sz w:val="28"/>
          <w:szCs w:val="28"/>
          <w:lang w:eastAsia="ru-RU"/>
        </w:rPr>
        <w:t>3. Налоговый кодекс Российской Федерации (</w:t>
      </w:r>
      <w:hyperlink r:id="rId9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часть первая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>) от 31.07.1998 N 146-ФЗ.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sub_204"/>
      <w:bookmarkEnd w:id="2"/>
      <w:r w:rsidRPr="008F567C">
        <w:rPr>
          <w:rFonts w:eastAsia="Times New Roman" w:cs="Times New Roman"/>
          <w:sz w:val="28"/>
          <w:szCs w:val="28"/>
          <w:lang w:eastAsia="ru-RU"/>
        </w:rPr>
        <w:t>4. Налоговый кодекс Российской Федерации (</w:t>
      </w:r>
      <w:hyperlink r:id="rId10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часть вторая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) от 05.08.2000 N 117-ФЗ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 xml:space="preserve">5. Уголовный кодекс Российской Федерации от 13.06.1996 N 63-ФЗ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 xml:space="preserve">6. Кодекс Российской Федерации об административных правонарушениях от 30.12.2001  N 195-ФЗ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4" w:name="sub_205"/>
      <w:bookmarkEnd w:id="3"/>
      <w:r w:rsidRPr="008F567C">
        <w:rPr>
          <w:rFonts w:eastAsia="Times New Roman" w:cs="Times New Roman"/>
          <w:sz w:val="28"/>
          <w:szCs w:val="28"/>
          <w:lang w:eastAsia="ru-RU"/>
        </w:rPr>
        <w:t xml:space="preserve">7. </w:t>
      </w:r>
      <w:hyperlink r:id="rId11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от 22.04.1996 N 39-ФЗ "О рынке ценных бумаг".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5" w:name="sub_206"/>
      <w:bookmarkEnd w:id="4"/>
      <w:r w:rsidRPr="008F567C">
        <w:rPr>
          <w:rFonts w:eastAsia="Times New Roman" w:cs="Times New Roman"/>
          <w:sz w:val="28"/>
          <w:szCs w:val="28"/>
          <w:lang w:eastAsia="ru-RU"/>
        </w:rPr>
        <w:t xml:space="preserve">8. </w:t>
      </w:r>
      <w:hyperlink r:id="rId12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от 05.03.1999 N 46-ФЗ "О защите прав и законных интересов инвесторов на рынке ценных бумаг".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6" w:name="sub_207"/>
      <w:bookmarkEnd w:id="5"/>
      <w:r w:rsidRPr="008F567C">
        <w:rPr>
          <w:rFonts w:eastAsia="Times New Roman" w:cs="Times New Roman"/>
          <w:sz w:val="28"/>
          <w:szCs w:val="28"/>
          <w:lang w:eastAsia="ru-RU"/>
        </w:rPr>
        <w:t xml:space="preserve">9. </w:t>
      </w:r>
      <w:hyperlink r:id="rId13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от 07.08.2001 N 115-ФЗ "О противодействии легализации (отмыванию) доходов, полученных преступным путем, и финансированию терроризма".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" w:name="sub_208"/>
      <w:r w:rsidRPr="008F567C">
        <w:rPr>
          <w:rFonts w:eastAsia="Times New Roman" w:cs="Times New Roman"/>
          <w:sz w:val="28"/>
          <w:szCs w:val="28"/>
          <w:lang w:eastAsia="ru-RU"/>
        </w:rPr>
        <w:t xml:space="preserve">10. </w:t>
      </w:r>
      <w:hyperlink r:id="rId14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от 24.07.2002 N 111-ФЗ "Об инвестировании средств для финансирования накопительной части трудовой пенсии в Российской Федерации".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8" w:name="sub_209"/>
      <w:bookmarkEnd w:id="7"/>
      <w:r w:rsidRPr="008F567C">
        <w:rPr>
          <w:rFonts w:eastAsia="Times New Roman" w:cs="Times New Roman"/>
          <w:sz w:val="28"/>
          <w:szCs w:val="28"/>
          <w:lang w:eastAsia="ru-RU"/>
        </w:rPr>
        <w:t xml:space="preserve">11. </w:t>
      </w:r>
      <w:hyperlink r:id="rId15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Федеральный закон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от 13.03.2006 N 38-ФЗ "О рекламе" </w:t>
      </w:r>
    </w:p>
    <w:bookmarkEnd w:id="8"/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 xml:space="preserve">12. Федеральный закон от 27.07.2010 N 224-ФЗ "О противодействии неправомерному использованию инсайдерской информации и </w:t>
      </w:r>
      <w:r w:rsidRPr="008F567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манипулированию рынком и о внесении изменений в отдельные законодательные акты Российской Федерации"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 xml:space="preserve">13. Федеральный закон от 07.02.2011 N 7-ФЗ "О клиринге и клиринговой деятельности"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14. Федеральный закон от 21.11.2011 N 325-ФЗ "Об организованных торгах".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 xml:space="preserve">15. Федеральный закон от 13.07.2015 </w:t>
      </w:r>
      <w:r w:rsidRPr="008F567C">
        <w:rPr>
          <w:rFonts w:eastAsia="Times New Roman" w:cs="Times New Roman"/>
          <w:sz w:val="28"/>
          <w:szCs w:val="28"/>
          <w:lang w:val="en-US" w:eastAsia="ru-RU"/>
        </w:rPr>
        <w:t>N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 223-ФЗ "О саморегулируемых организациях в сфере финансового рынка и о внесении изменений в статьи 2 и 6 Федерального закона "О внесении изменений в отдельные законодательные акты Российской Федерации".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9" w:name="sub_210"/>
      <w:bookmarkEnd w:id="6"/>
      <w:r w:rsidRPr="008F567C">
        <w:rPr>
          <w:rFonts w:eastAsia="Times New Roman" w:cs="Times New Roman"/>
          <w:sz w:val="28"/>
          <w:szCs w:val="28"/>
          <w:lang w:eastAsia="ru-RU"/>
        </w:rPr>
        <w:t xml:space="preserve">16. </w:t>
      </w:r>
      <w:hyperlink r:id="rId16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Правительства Российской Федерации от 29.08.2011 N 717 "О некоторых вопросах государственного регулирования в сфере финансового рынка Российской Федерации".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0" w:name="sub_213"/>
      <w:bookmarkEnd w:id="9"/>
      <w:r w:rsidRPr="008F567C">
        <w:rPr>
          <w:rFonts w:eastAsia="Times New Roman" w:cs="Times New Roman"/>
          <w:sz w:val="28"/>
          <w:szCs w:val="28"/>
          <w:lang w:eastAsia="ru-RU"/>
        </w:rPr>
        <w:t xml:space="preserve">17. </w:t>
      </w:r>
      <w:hyperlink r:id="rId17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Федеральной комиссии по рынку ценных бумаг и Министерства финансов Российской Федерации от 11.12.2001 N 32/108н "Об утверждении Порядка ведения внутреннего учета сделок, включая срочные сделки, и операций с ценными бумагами профессиональными участниками рынка ценных бумаг, осуществляющими брокерскую, дилерскую деятельность и деятельность по управлению ценными бумагами".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1" w:name="sub_214"/>
      <w:bookmarkEnd w:id="10"/>
      <w:r w:rsidRPr="008F567C">
        <w:rPr>
          <w:rFonts w:eastAsia="Times New Roman" w:cs="Times New Roman"/>
          <w:sz w:val="28"/>
          <w:szCs w:val="28"/>
          <w:lang w:eastAsia="ru-RU"/>
        </w:rPr>
        <w:t>1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8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. </w:t>
      </w:r>
      <w:hyperlink r:id="rId18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Федеральной службы по финансовым рынкам от 13.09.2005 N 05-35/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 xml:space="preserve">-н "Об утверждении Положения о порядке, сроке и форме представления специализированными депозитариями, управляющими компаниями, брокерами и негосударственными пенсионными фондами отчетности о соблюдении в своей деятельности требований кодексов профессиональной этики" </w:t>
      </w:r>
    </w:p>
    <w:p w:rsidR="002E1BBF" w:rsidRPr="008F567C" w:rsidRDefault="00DC5388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19</w:t>
      </w:r>
      <w:r w:rsidR="002E1BBF" w:rsidRPr="008F567C">
        <w:rPr>
          <w:rFonts w:eastAsia="Times New Roman" w:cs="Times New Roman"/>
          <w:sz w:val="28"/>
          <w:szCs w:val="28"/>
          <w:lang w:eastAsia="ru-RU"/>
        </w:rPr>
        <w:t xml:space="preserve">. </w:t>
      </w:r>
      <w:hyperlink r:id="rId19" w:history="1">
        <w:r w:rsidR="002E1BBF" w:rsidRPr="008F567C">
          <w:rPr>
            <w:rFonts w:eastAsia="Times New Roman" w:cs="Times New Roman"/>
            <w:bCs/>
            <w:sz w:val="28"/>
            <w:szCs w:val="28"/>
            <w:lang w:eastAsia="ru-RU"/>
          </w:rPr>
          <w:t>Приказ</w:t>
        </w:r>
      </w:hyperlink>
      <w:r w:rsidR="002E1BBF" w:rsidRPr="008F567C">
        <w:rPr>
          <w:rFonts w:eastAsia="Times New Roman" w:cs="Times New Roman"/>
          <w:sz w:val="28"/>
          <w:szCs w:val="28"/>
          <w:lang w:eastAsia="ru-RU"/>
        </w:rPr>
        <w:t xml:space="preserve"> Федеральной службы по финансовым рынкам от 07.03.2006 N 06-25/</w:t>
      </w:r>
      <w:proofErr w:type="spellStart"/>
      <w:r w:rsidR="002E1BBF"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="002E1BBF" w:rsidRPr="008F567C">
        <w:rPr>
          <w:rFonts w:eastAsia="Times New Roman" w:cs="Times New Roman"/>
          <w:sz w:val="28"/>
          <w:szCs w:val="28"/>
          <w:lang w:eastAsia="ru-RU"/>
        </w:rPr>
        <w:t>-н "Об утверждении Положения о критериях ликвидности ценных бумаг".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0</w:t>
      </w:r>
      <w:r w:rsidRPr="008F567C">
        <w:rPr>
          <w:rFonts w:eastAsia="Times New Roman" w:cs="Times New Roman"/>
          <w:sz w:val="28"/>
          <w:szCs w:val="28"/>
          <w:lang w:eastAsia="ru-RU"/>
        </w:rPr>
        <w:t>. Приказ Федеральной службы по финансовым рынкам от 22.06.2006 N 06-67/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 xml:space="preserve">-н "Об утверждении Положения о предоставлении информации о заключении сделок"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1.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Федеральной службы по финансовым рынкам от 03.04.2007 N 07-37/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 xml:space="preserve">-н "Об утверждении Порядка осуществления деятельности по управлению </w:t>
      </w:r>
      <w:r w:rsidRPr="008F567C">
        <w:rPr>
          <w:rFonts w:eastAsia="Times New Roman" w:cs="Times New Roman"/>
          <w:sz w:val="28"/>
          <w:szCs w:val="28"/>
          <w:lang w:eastAsia="ru-RU"/>
        </w:rPr>
        <w:lastRenderedPageBreak/>
        <w:t>ценными бумагами".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Pr="008F567C">
        <w:rPr>
          <w:rFonts w:eastAsia="Times New Roman" w:cs="Times New Roman"/>
          <w:sz w:val="28"/>
          <w:szCs w:val="28"/>
          <w:lang w:eastAsia="ru-RU"/>
        </w:rPr>
        <w:t>. Приказ Федеральной службы по финансовым рынкам от 23.10.2007 N 07-105/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>-н "Об утверждении Положения о квалификации иностранных финансовых инструментов в качестве ценных бумаг".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. </w:t>
      </w:r>
      <w:hyperlink r:id="rId21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Федеральной службы по финансовым рынкам от 23.10.2008 N 08-41/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 xml:space="preserve">-н "Об утверждении Положения о порядке расчета собственных средств профессиональных участников рынка ценных бумаг, управляющих компаний инвестиционных фондов, паевых инвестиционных фондов и негосударственных пенсионных фондов"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4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. </w:t>
      </w:r>
      <w:hyperlink r:id="rId22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Федеральной службы по финансовым рынкам от 26.01.2010 N 10-4/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>-н "Об утверждении Положения о специалистах финансового рынка".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5</w:t>
      </w:r>
      <w:r w:rsidRPr="008F567C">
        <w:rPr>
          <w:rFonts w:eastAsia="Times New Roman" w:cs="Times New Roman"/>
          <w:sz w:val="28"/>
          <w:szCs w:val="28"/>
          <w:lang w:eastAsia="ru-RU"/>
        </w:rPr>
        <w:t>. Приказ Федеральной службы по финансовым рынкам от 25.01.2011 N 11-5/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 xml:space="preserve">-н "Об утверждении Административного регламента по предоставлению Федеральной службой по финансовым рынкам государственной услуги по лицензированию деятельности профессиональных участников рынка ценных бумаг" 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6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. </w:t>
      </w:r>
      <w:hyperlink r:id="rId23" w:history="1">
        <w:r w:rsidRPr="008F567C">
          <w:rPr>
            <w:rFonts w:eastAsia="Times New Roman" w:cs="Times New Roman"/>
            <w:bCs/>
            <w:sz w:val="28"/>
            <w:szCs w:val="28"/>
            <w:lang w:eastAsia="ru-RU"/>
          </w:rPr>
          <w:t>Приказ</w:t>
        </w:r>
      </w:hyperlink>
      <w:r w:rsidRPr="008F567C">
        <w:rPr>
          <w:rFonts w:eastAsia="Times New Roman" w:cs="Times New Roman"/>
          <w:sz w:val="28"/>
          <w:szCs w:val="28"/>
          <w:lang w:eastAsia="ru-RU"/>
        </w:rPr>
        <w:t xml:space="preserve"> Федеральной службы по финансовым рынкам от 05.04.2011 N 11-7/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>-н "Об утверждении Требований к правилам осуществления брокерской деятельности при совершении операций с денежными средствами клиентов брокера".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7</w:t>
      </w:r>
      <w:r w:rsidRPr="008F567C">
        <w:rPr>
          <w:rFonts w:eastAsia="Times New Roman" w:cs="Times New Roman"/>
          <w:sz w:val="28"/>
          <w:szCs w:val="28"/>
          <w:lang w:eastAsia="ru-RU"/>
        </w:rPr>
        <w:t>. Приказ Федеральной службы по финансовым рынкам от 05.04.2011 N 11-8/</w:t>
      </w:r>
      <w:proofErr w:type="spellStart"/>
      <w:r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Pr="008F567C">
        <w:rPr>
          <w:rFonts w:eastAsia="Times New Roman" w:cs="Times New Roman"/>
          <w:sz w:val="28"/>
          <w:szCs w:val="28"/>
          <w:lang w:eastAsia="ru-RU"/>
        </w:rPr>
        <w:t>-н "Об утверждении Положения об особенностях обращения и учета прав на ценные бумаги, предназначенные для квалифицированных инвесторов, и иностранные ценные бумаги".</w:t>
      </w:r>
    </w:p>
    <w:p w:rsidR="002E1BBF" w:rsidRPr="008F567C" w:rsidRDefault="00DC5388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2" w:name="sub_219"/>
      <w:r w:rsidRPr="008F567C">
        <w:rPr>
          <w:rFonts w:eastAsia="Times New Roman" w:cs="Times New Roman"/>
          <w:sz w:val="28"/>
          <w:szCs w:val="28"/>
          <w:lang w:eastAsia="ru-RU"/>
        </w:rPr>
        <w:t>28</w:t>
      </w:r>
      <w:r w:rsidR="002E1BBF" w:rsidRPr="008F567C">
        <w:rPr>
          <w:rFonts w:eastAsia="Times New Roman" w:cs="Times New Roman"/>
          <w:sz w:val="28"/>
          <w:szCs w:val="28"/>
          <w:lang w:eastAsia="ru-RU"/>
        </w:rPr>
        <w:t>. Приказ Федеральной службы по финансовым рынкам от 24.05.2012 N 12-32/</w:t>
      </w:r>
      <w:proofErr w:type="spellStart"/>
      <w:r w:rsidR="002E1BBF"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="002E1BBF" w:rsidRPr="008F567C">
        <w:rPr>
          <w:rFonts w:eastAsia="Times New Roman" w:cs="Times New Roman"/>
          <w:sz w:val="28"/>
          <w:szCs w:val="28"/>
          <w:lang w:eastAsia="ru-RU"/>
        </w:rPr>
        <w:t>-н "Об утверждении Положения о внутреннем контроле профессионального участника рынка ценных бумаг".</w:t>
      </w:r>
    </w:p>
    <w:p w:rsidR="002E1BBF" w:rsidRPr="008F567C" w:rsidRDefault="00DC5388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3" w:name="sub_221"/>
      <w:r w:rsidRPr="008F567C">
        <w:rPr>
          <w:rFonts w:eastAsia="Times New Roman" w:cs="Times New Roman"/>
          <w:sz w:val="28"/>
          <w:szCs w:val="28"/>
          <w:lang w:eastAsia="ru-RU"/>
        </w:rPr>
        <w:t>29</w:t>
      </w:r>
      <w:r w:rsidR="002E1BBF" w:rsidRPr="008F567C">
        <w:rPr>
          <w:rFonts w:eastAsia="Times New Roman" w:cs="Times New Roman"/>
          <w:sz w:val="28"/>
          <w:szCs w:val="28"/>
          <w:lang w:eastAsia="ru-RU"/>
        </w:rPr>
        <w:t>. Приказ Федеральной службы по финансовым рынкам от 16.07.2013 N 13-58/</w:t>
      </w:r>
      <w:proofErr w:type="spellStart"/>
      <w:r w:rsidR="002E1BBF" w:rsidRPr="008F567C">
        <w:rPr>
          <w:rFonts w:eastAsia="Times New Roman" w:cs="Times New Roman"/>
          <w:sz w:val="28"/>
          <w:szCs w:val="28"/>
          <w:lang w:eastAsia="ru-RU"/>
        </w:rPr>
        <w:t>пз</w:t>
      </w:r>
      <w:proofErr w:type="spellEnd"/>
      <w:r w:rsidR="002E1BBF" w:rsidRPr="008F567C">
        <w:rPr>
          <w:rFonts w:eastAsia="Times New Roman" w:cs="Times New Roman"/>
          <w:sz w:val="28"/>
          <w:szCs w:val="28"/>
          <w:lang w:eastAsia="ru-RU"/>
        </w:rPr>
        <w:t>-н "Об утверждении Требований к содержанию спецификаций договоров, являющихся производными финансовыми инструментами".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4" w:name="sub_216"/>
      <w:bookmarkEnd w:id="13"/>
      <w:r w:rsidRPr="008F567C">
        <w:rPr>
          <w:rFonts w:eastAsia="Times New Roman" w:cs="Times New Roman"/>
          <w:sz w:val="28"/>
          <w:szCs w:val="28"/>
          <w:lang w:eastAsia="ru-RU"/>
        </w:rPr>
        <w:lastRenderedPageBreak/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0</w:t>
      </w:r>
      <w:r w:rsidRPr="008F567C">
        <w:rPr>
          <w:rFonts w:eastAsia="Times New Roman" w:cs="Times New Roman"/>
          <w:sz w:val="28"/>
          <w:szCs w:val="28"/>
          <w:lang w:eastAsia="ru-RU"/>
        </w:rPr>
        <w:t>. Указание Банка России от 18.04.2014 N 3234-У "О единых требованиях к правилам осуществления брокерской деятельности при совершении отдельных сделок за счет клиентов".</w:t>
      </w:r>
    </w:p>
    <w:bookmarkEnd w:id="14"/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1</w:t>
      </w:r>
      <w:r w:rsidRPr="008F567C">
        <w:rPr>
          <w:rFonts w:eastAsia="Times New Roman" w:cs="Times New Roman"/>
          <w:sz w:val="28"/>
          <w:szCs w:val="28"/>
          <w:lang w:eastAsia="ru-RU"/>
        </w:rPr>
        <w:t>. Указание Банка России от 30.04.2014 N 3253-У "О порядке ведения реестра договоров, заключенных на условиях генерального соглашения (единого договора), сроках предоставления информации, необходимой для ведения указанного реестра, и информации из указанного реестра, а также предоставления реестра договоров, заключенных на условиях генерального соглашения (единого договора), в Центральный банк Российской Федерации (Банк России)".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5" w:name="sub_232"/>
      <w:r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Pr="008F567C">
        <w:rPr>
          <w:rFonts w:eastAsia="Times New Roman" w:cs="Times New Roman"/>
          <w:sz w:val="28"/>
          <w:szCs w:val="28"/>
          <w:lang w:eastAsia="ru-RU"/>
        </w:rPr>
        <w:t>. Указание Банка России от 21.07.2014 N 3329-У "О требованиях к собственным средствам профессиональных участников рынка ценных бумаг и управляющих компаний инвестиционных фондов, паевых инвестиционных фондов и негосударственных пенсионных фондов".</w:t>
      </w:r>
    </w:p>
    <w:bookmarkEnd w:id="15"/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Pr="008F567C">
        <w:rPr>
          <w:rFonts w:eastAsia="Times New Roman" w:cs="Times New Roman"/>
          <w:sz w:val="28"/>
          <w:szCs w:val="28"/>
          <w:lang w:eastAsia="ru-RU"/>
        </w:rPr>
        <w:t>. Указание Банка России от 25.07.2014 N 3349-У "О единых требованиях к правилам осуществления брокерской деятельности при совершении операций с имуществом клиента брокера".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6" w:name="sub_222"/>
      <w:r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4</w:t>
      </w:r>
      <w:r w:rsidRPr="008F567C">
        <w:rPr>
          <w:rFonts w:eastAsia="Times New Roman" w:cs="Times New Roman"/>
          <w:sz w:val="28"/>
          <w:szCs w:val="28"/>
          <w:lang w:eastAsia="ru-RU"/>
        </w:rPr>
        <w:t>. Положение Банка России от 11.08.2014 N 428-П "О стандартах эмиссии ценных бумаг, порядке государственной регистрации выпуска (дополнительного выпуска) эмиссионных ценных бумаг, государственной регистрации отчетов об итогах выпуска (дополнительного выпуска) эмиссионных ценных бумаг и регистрации проспектов ценных бумаг".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7" w:name="sub_230"/>
      <w:bookmarkEnd w:id="16"/>
      <w:r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5</w:t>
      </w:r>
      <w:r w:rsidRPr="008F567C">
        <w:rPr>
          <w:rFonts w:eastAsia="Times New Roman" w:cs="Times New Roman"/>
          <w:sz w:val="28"/>
          <w:szCs w:val="28"/>
          <w:lang w:eastAsia="ru-RU"/>
        </w:rPr>
        <w:t>. Положение Банка России от 17.10.2014 N 437-П "О деятельности по проведению организованных торгов".</w:t>
      </w:r>
    </w:p>
    <w:bookmarkEnd w:id="17"/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6</w:t>
      </w:r>
      <w:r w:rsidRPr="008F567C">
        <w:rPr>
          <w:rFonts w:eastAsia="Times New Roman" w:cs="Times New Roman"/>
          <w:sz w:val="28"/>
          <w:szCs w:val="28"/>
          <w:lang w:eastAsia="ru-RU"/>
        </w:rPr>
        <w:t>. Указание Банка России от 05.12.2014 N 3470-У "О квалификационных требованиях к специальным должностным лицам, ответственным за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 в некредитных финансовых организациях".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7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. Указание Банка России от 05.12.2014 N 3471-У "О требованиях к </w:t>
      </w:r>
      <w:r w:rsidRPr="008F567C">
        <w:rPr>
          <w:rFonts w:eastAsia="Times New Roman" w:cs="Times New Roman"/>
          <w:sz w:val="28"/>
          <w:szCs w:val="28"/>
          <w:lang w:eastAsia="ru-RU"/>
        </w:rPr>
        <w:lastRenderedPageBreak/>
        <w:t>подготовке и обучению кадров в некредитных финансовых организациях".</w:t>
      </w:r>
    </w:p>
    <w:p w:rsidR="002E1BBF" w:rsidRPr="008F567C" w:rsidRDefault="00DC5388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38</w:t>
      </w:r>
      <w:r w:rsidR="002E1BBF" w:rsidRPr="008F567C">
        <w:rPr>
          <w:rFonts w:eastAsia="Times New Roman" w:cs="Times New Roman"/>
          <w:sz w:val="28"/>
          <w:szCs w:val="28"/>
          <w:lang w:eastAsia="ru-RU"/>
        </w:rPr>
        <w:t xml:space="preserve">. Положение Банка России от 12.12.2014 N 444-П "Об идентификации </w:t>
      </w:r>
      <w:proofErr w:type="spellStart"/>
      <w:r w:rsidR="002E1BBF" w:rsidRPr="008F567C">
        <w:rPr>
          <w:rFonts w:eastAsia="Times New Roman" w:cs="Times New Roman"/>
          <w:sz w:val="28"/>
          <w:szCs w:val="28"/>
          <w:lang w:eastAsia="ru-RU"/>
        </w:rPr>
        <w:t>некредитными</w:t>
      </w:r>
      <w:proofErr w:type="spellEnd"/>
      <w:r w:rsidR="002E1BBF" w:rsidRPr="008F567C">
        <w:rPr>
          <w:rFonts w:eastAsia="Times New Roman" w:cs="Times New Roman"/>
          <w:sz w:val="28"/>
          <w:szCs w:val="28"/>
          <w:lang w:eastAsia="ru-RU"/>
        </w:rPr>
        <w:t xml:space="preserve"> финансовыми организациями клиентов, представителей клиента, выгодоприобретателей, </w:t>
      </w:r>
      <w:proofErr w:type="spellStart"/>
      <w:r w:rsidR="002E1BBF" w:rsidRPr="008F567C">
        <w:rPr>
          <w:rFonts w:eastAsia="Times New Roman" w:cs="Times New Roman"/>
          <w:sz w:val="28"/>
          <w:szCs w:val="28"/>
          <w:lang w:eastAsia="ru-RU"/>
        </w:rPr>
        <w:t>бенефициарных</w:t>
      </w:r>
      <w:proofErr w:type="spellEnd"/>
      <w:r w:rsidR="002E1BBF" w:rsidRPr="008F567C">
        <w:rPr>
          <w:rFonts w:eastAsia="Times New Roman" w:cs="Times New Roman"/>
          <w:sz w:val="28"/>
          <w:szCs w:val="28"/>
          <w:lang w:eastAsia="ru-RU"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терроризма".</w:t>
      </w:r>
    </w:p>
    <w:p w:rsidR="002E1BBF" w:rsidRPr="008F567C" w:rsidRDefault="00DC5388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39</w:t>
      </w:r>
      <w:r w:rsidR="002E1BBF" w:rsidRPr="008F567C">
        <w:rPr>
          <w:rFonts w:eastAsia="Times New Roman" w:cs="Times New Roman"/>
          <w:sz w:val="28"/>
          <w:szCs w:val="28"/>
          <w:lang w:eastAsia="ru-RU"/>
        </w:rPr>
        <w:t>. Положение Банка России от 15.12.2014 N 445-П "О требованиях к правилам внутреннего контроля некредитных финансовых организаций в целях противодействия легализации (отмыванию) доходов, полученных преступным путем, и финансированию терроризма".</w:t>
      </w:r>
    </w:p>
    <w:p w:rsidR="002E1BBF" w:rsidRPr="008F567C" w:rsidRDefault="00DC5388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40</w:t>
      </w:r>
      <w:r w:rsidR="002E1BBF" w:rsidRPr="008F567C">
        <w:rPr>
          <w:rFonts w:eastAsia="Times New Roman" w:cs="Times New Roman"/>
          <w:sz w:val="28"/>
          <w:szCs w:val="28"/>
          <w:lang w:eastAsia="ru-RU"/>
        </w:rPr>
        <w:t xml:space="preserve">. Указание Банка России от 15.12.2014 N 3484-У "О порядке представления </w:t>
      </w:r>
      <w:proofErr w:type="spellStart"/>
      <w:r w:rsidR="002E1BBF" w:rsidRPr="008F567C">
        <w:rPr>
          <w:rFonts w:eastAsia="Times New Roman" w:cs="Times New Roman"/>
          <w:sz w:val="28"/>
          <w:szCs w:val="28"/>
          <w:lang w:eastAsia="ru-RU"/>
        </w:rPr>
        <w:t>некредитными</w:t>
      </w:r>
      <w:proofErr w:type="spellEnd"/>
      <w:r w:rsidR="002E1BBF" w:rsidRPr="008F567C">
        <w:rPr>
          <w:rFonts w:eastAsia="Times New Roman" w:cs="Times New Roman"/>
          <w:sz w:val="28"/>
          <w:szCs w:val="28"/>
          <w:lang w:eastAsia="ru-RU"/>
        </w:rPr>
        <w:t xml:space="preserve"> финансовыми организациями в уполномоченный орган сведений, предусмотренных Федеральным законом "О противодействии легализации (отмыванию) доходов, полученных преступным путем, и финансированию терроризма".</w:t>
      </w:r>
    </w:p>
    <w:p w:rsidR="002E1BBF" w:rsidRPr="008F567C" w:rsidRDefault="00DC5388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41</w:t>
      </w:r>
      <w:r w:rsidR="002E1BBF" w:rsidRPr="008F567C">
        <w:rPr>
          <w:rFonts w:eastAsia="Times New Roman" w:cs="Times New Roman"/>
          <w:sz w:val="28"/>
          <w:szCs w:val="28"/>
          <w:lang w:eastAsia="ru-RU"/>
        </w:rPr>
        <w:t>. Положение Банка России от 30.12.2014 N 454-П "О раскрытии информации эмитентами эмиссионных ценных бумаг".</w:t>
      </w:r>
    </w:p>
    <w:bookmarkEnd w:id="12"/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4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2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. Указание Банка России от 15.01.2015 </w:t>
      </w:r>
      <w:r w:rsidRPr="008F567C">
        <w:rPr>
          <w:rFonts w:eastAsia="Times New Roman" w:cs="Times New Roman"/>
          <w:sz w:val="28"/>
          <w:szCs w:val="28"/>
          <w:lang w:val="en-US" w:eastAsia="ru-RU"/>
        </w:rPr>
        <w:t>N </w:t>
      </w:r>
      <w:r w:rsidRPr="008F567C">
        <w:rPr>
          <w:rFonts w:eastAsia="Times New Roman" w:cs="Times New Roman"/>
          <w:sz w:val="28"/>
          <w:szCs w:val="28"/>
          <w:lang w:eastAsia="ru-RU"/>
        </w:rPr>
        <w:t>3533-У "О сроках и порядке составления и представления отчетности профессиональных участников рынка ценных бумаг в Центральный банк Российской Федерации".</w:t>
      </w:r>
    </w:p>
    <w:bookmarkEnd w:id="11"/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4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3</w:t>
      </w:r>
      <w:r w:rsidRPr="008F567C">
        <w:rPr>
          <w:rFonts w:eastAsia="Times New Roman" w:cs="Times New Roman"/>
          <w:sz w:val="28"/>
          <w:szCs w:val="28"/>
          <w:lang w:eastAsia="ru-RU"/>
        </w:rPr>
        <w:t>. Указание Банка России от 16.02.2015 N 3565-У "О видах производных финансовых инструментов".</w:t>
      </w:r>
    </w:p>
    <w:p w:rsidR="002E1BBF" w:rsidRPr="008F567C" w:rsidRDefault="002E1BBF" w:rsidP="00DE3BE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18" w:name="sub_224"/>
      <w:r w:rsidRPr="008F567C">
        <w:rPr>
          <w:rFonts w:eastAsia="Times New Roman" w:cs="Times New Roman"/>
          <w:sz w:val="28"/>
          <w:szCs w:val="28"/>
          <w:lang w:eastAsia="ru-RU"/>
        </w:rPr>
        <w:t>4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4</w:t>
      </w:r>
      <w:r w:rsidRPr="008F567C">
        <w:rPr>
          <w:rFonts w:eastAsia="Times New Roman" w:cs="Times New Roman"/>
          <w:sz w:val="28"/>
          <w:szCs w:val="28"/>
          <w:lang w:eastAsia="ru-RU"/>
        </w:rPr>
        <w:t>.</w:t>
      </w:r>
      <w:bookmarkStart w:id="19" w:name="sub_225"/>
      <w:bookmarkEnd w:id="18"/>
      <w:r w:rsidRPr="008F567C">
        <w:rPr>
          <w:rFonts w:eastAsia="Times New Roman" w:cs="Times New Roman"/>
          <w:sz w:val="28"/>
          <w:szCs w:val="28"/>
          <w:lang w:eastAsia="ru-RU"/>
        </w:rPr>
        <w:t xml:space="preserve"> Указание Банка России от 29.04.2015 N 3629-У "О признании лиц квалифицированными инвесторами и порядке ведения реестра лиц, признанных квалифицированными инвесторами".</w:t>
      </w:r>
    </w:p>
    <w:bookmarkEnd w:id="19"/>
    <w:p w:rsidR="002754FF" w:rsidRPr="008F567C" w:rsidRDefault="002E1BBF" w:rsidP="00DE3BE0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8F567C">
        <w:rPr>
          <w:rFonts w:eastAsia="Times New Roman" w:cs="Times New Roman"/>
          <w:sz w:val="28"/>
          <w:szCs w:val="28"/>
          <w:lang w:eastAsia="ru-RU"/>
        </w:rPr>
        <w:t>4</w:t>
      </w:r>
      <w:r w:rsidR="00DC5388" w:rsidRPr="008F567C">
        <w:rPr>
          <w:rFonts w:eastAsia="Times New Roman" w:cs="Times New Roman"/>
          <w:sz w:val="28"/>
          <w:szCs w:val="28"/>
          <w:lang w:eastAsia="ru-RU"/>
        </w:rPr>
        <w:t>5</w:t>
      </w:r>
      <w:r w:rsidRPr="008F567C">
        <w:rPr>
          <w:rFonts w:eastAsia="Times New Roman" w:cs="Times New Roman"/>
          <w:sz w:val="28"/>
          <w:szCs w:val="28"/>
          <w:lang w:eastAsia="ru-RU"/>
        </w:rPr>
        <w:t xml:space="preserve">. Положение Банка России от 27 июля 2015 г. N 481-П  "О лицензионных требованиях и условиях осуществления профессиональной деятельности на рынке ценных бумаг, ограничениях на совмещение отдельных видов профессиональной деятельности на рынке ценных бумаг, а также о порядке и сроках представления в Банк России отчетов о прекращении обязательств, </w:t>
      </w:r>
      <w:r w:rsidRPr="008F567C">
        <w:rPr>
          <w:rFonts w:eastAsia="Times New Roman" w:cs="Times New Roman"/>
          <w:sz w:val="28"/>
          <w:szCs w:val="28"/>
          <w:lang w:eastAsia="ru-RU"/>
        </w:rPr>
        <w:lastRenderedPageBreak/>
        <w:t>связанных с осуществлением профессиональной деятельности на рынке ценных бумаг, в случае аннулирования лицензии профессионального участника рынка ценных бумаг".</w:t>
      </w:r>
    </w:p>
    <w:p w:rsidR="002E1BBF" w:rsidRPr="008F567C" w:rsidRDefault="002E1BBF" w:rsidP="00DE3BE0">
      <w:pPr>
        <w:jc w:val="both"/>
        <w:rPr>
          <w:rFonts w:cs="Times New Roman"/>
          <w:sz w:val="28"/>
          <w:szCs w:val="28"/>
        </w:rPr>
      </w:pPr>
      <w:r w:rsidRPr="008F567C">
        <w:rPr>
          <w:rFonts w:cs="Times New Roman"/>
          <w:sz w:val="28"/>
          <w:szCs w:val="28"/>
        </w:rPr>
        <w:t>4</w:t>
      </w:r>
      <w:r w:rsidR="00DC5388" w:rsidRPr="008F567C">
        <w:rPr>
          <w:rFonts w:cs="Times New Roman"/>
          <w:sz w:val="28"/>
          <w:szCs w:val="28"/>
        </w:rPr>
        <w:t>6</w:t>
      </w:r>
      <w:r w:rsidRPr="008F567C">
        <w:rPr>
          <w:rFonts w:cs="Times New Roman"/>
          <w:sz w:val="28"/>
          <w:szCs w:val="28"/>
        </w:rPr>
        <w:t xml:space="preserve">. </w:t>
      </w:r>
      <w:r w:rsidR="00DC5388" w:rsidRPr="008F567C">
        <w:rPr>
          <w:rFonts w:cs="Times New Roman"/>
          <w:sz w:val="28"/>
          <w:szCs w:val="28"/>
        </w:rPr>
        <w:t>Инструкция Банка России от 10 августа 2015 г. N 167-И "О порядке проведения Банком России проверок соблюдения требований Федерального закона от 27 июля 2010 года N 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 и принятых в соответствии с ним нормативных актов".</w:t>
      </w:r>
    </w:p>
    <w:sectPr w:rsidR="002E1BBF" w:rsidRPr="008F567C" w:rsidSect="00DE3BE0">
      <w:headerReference w:type="default" r:id="rId2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CE5" w:rsidRDefault="002A1CE5" w:rsidP="00C56555">
      <w:pPr>
        <w:spacing w:line="240" w:lineRule="auto"/>
      </w:pPr>
      <w:r>
        <w:separator/>
      </w:r>
    </w:p>
  </w:endnote>
  <w:endnote w:type="continuationSeparator" w:id="0">
    <w:p w:rsidR="002A1CE5" w:rsidRDefault="002A1CE5" w:rsidP="00C565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CE5" w:rsidRDefault="002A1CE5" w:rsidP="00C56555">
      <w:pPr>
        <w:spacing w:line="240" w:lineRule="auto"/>
      </w:pPr>
      <w:r>
        <w:separator/>
      </w:r>
    </w:p>
  </w:footnote>
  <w:footnote w:type="continuationSeparator" w:id="0">
    <w:p w:rsidR="002A1CE5" w:rsidRDefault="002A1CE5" w:rsidP="00C565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831115"/>
      <w:docPartObj>
        <w:docPartGallery w:val="Page Numbers (Top of Page)"/>
        <w:docPartUnique/>
      </w:docPartObj>
    </w:sdtPr>
    <w:sdtEndPr/>
    <w:sdtContent>
      <w:p w:rsidR="00C56555" w:rsidRDefault="00C565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B4">
          <w:rPr>
            <w:noProof/>
          </w:rPr>
          <w:t>2</w:t>
        </w:r>
        <w:r>
          <w:fldChar w:fldCharType="end"/>
        </w:r>
      </w:p>
    </w:sdtContent>
  </w:sdt>
  <w:p w:rsidR="00C56555" w:rsidRDefault="00C565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BF"/>
    <w:rsid w:val="002044A8"/>
    <w:rsid w:val="002754FF"/>
    <w:rsid w:val="002A1CE5"/>
    <w:rsid w:val="002E1BBF"/>
    <w:rsid w:val="004B4294"/>
    <w:rsid w:val="008F567C"/>
    <w:rsid w:val="00AF6EDA"/>
    <w:rsid w:val="00C56555"/>
    <w:rsid w:val="00DC5388"/>
    <w:rsid w:val="00DE3BE0"/>
    <w:rsid w:val="00E927B4"/>
    <w:rsid w:val="00EE42FA"/>
    <w:rsid w:val="00F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1B3E8-5990-4139-A333-28E86738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5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555"/>
  </w:style>
  <w:style w:type="paragraph" w:styleId="a5">
    <w:name w:val="footer"/>
    <w:basedOn w:val="a"/>
    <w:link w:val="a6"/>
    <w:uiPriority w:val="99"/>
    <w:unhideWhenUsed/>
    <w:rsid w:val="00C565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555"/>
  </w:style>
  <w:style w:type="paragraph" w:styleId="a7">
    <w:name w:val="Balloon Text"/>
    <w:basedOn w:val="a"/>
    <w:link w:val="a8"/>
    <w:uiPriority w:val="99"/>
    <w:semiHidden/>
    <w:unhideWhenUsed/>
    <w:rsid w:val="00AF6E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2222" TargetMode="External"/><Relationship Id="rId13" Type="http://schemas.openxmlformats.org/officeDocument/2006/relationships/hyperlink" Target="garantF1://12023862.0" TargetMode="External"/><Relationship Id="rId18" Type="http://schemas.openxmlformats.org/officeDocument/2006/relationships/hyperlink" Target="garantF1://88711.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garantF1://12065192.0" TargetMode="External"/><Relationship Id="rId7" Type="http://schemas.openxmlformats.org/officeDocument/2006/relationships/hyperlink" Target="garantF1://10064072.10000" TargetMode="External"/><Relationship Id="rId12" Type="http://schemas.openxmlformats.org/officeDocument/2006/relationships/hyperlink" Target="garantF1://12014746.0" TargetMode="External"/><Relationship Id="rId17" Type="http://schemas.openxmlformats.org/officeDocument/2006/relationships/hyperlink" Target="garantF1://12025237.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9242.0" TargetMode="External"/><Relationship Id="rId20" Type="http://schemas.openxmlformats.org/officeDocument/2006/relationships/hyperlink" Target="garantF1://12053413.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0006464.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45525.0" TargetMode="External"/><Relationship Id="rId23" Type="http://schemas.openxmlformats.org/officeDocument/2006/relationships/hyperlink" Target="garantF1://12086570.0" TargetMode="External"/><Relationship Id="rId10" Type="http://schemas.openxmlformats.org/officeDocument/2006/relationships/hyperlink" Target="garantF1://10800200.22222" TargetMode="External"/><Relationship Id="rId19" Type="http://schemas.openxmlformats.org/officeDocument/2006/relationships/hyperlink" Target="garantF1://120463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800200.11111" TargetMode="External"/><Relationship Id="rId14" Type="http://schemas.openxmlformats.org/officeDocument/2006/relationships/hyperlink" Target="garantF1://84744.0" TargetMode="External"/><Relationship Id="rId22" Type="http://schemas.openxmlformats.org/officeDocument/2006/relationships/hyperlink" Target="garantF1://120757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F336-DF40-4732-82D5-DBC4E5AEF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mizanov</dc:creator>
  <cp:lastModifiedBy>Владимир Коненкин</cp:lastModifiedBy>
  <cp:revision>9</cp:revision>
  <cp:lastPrinted>2015-11-12T13:42:00Z</cp:lastPrinted>
  <dcterms:created xsi:type="dcterms:W3CDTF">2015-10-16T13:07:00Z</dcterms:created>
  <dcterms:modified xsi:type="dcterms:W3CDTF">2018-03-21T12:30:00Z</dcterms:modified>
</cp:coreProperties>
</file>