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FE1" w:rsidRPr="00B95607" w:rsidRDefault="00430FE1" w:rsidP="00B95607">
      <w:pPr>
        <w:spacing w:after="0" w:line="240" w:lineRule="auto"/>
        <w:ind w:left="0" w:right="840" w:firstLine="0"/>
        <w:jc w:val="center"/>
        <w:rPr>
          <w:b/>
          <w:szCs w:val="24"/>
        </w:rPr>
      </w:pPr>
      <w:r w:rsidRPr="00B95607">
        <w:rPr>
          <w:b/>
          <w:szCs w:val="24"/>
          <w:u w:val="single" w:color="000000"/>
        </w:rPr>
        <w:t>Специалист по ведению реестра вл</w:t>
      </w:r>
      <w:bookmarkStart w:id="0" w:name="_GoBack"/>
      <w:bookmarkEnd w:id="0"/>
      <w:r w:rsidRPr="00B95607">
        <w:rPr>
          <w:b/>
          <w:szCs w:val="24"/>
          <w:u w:val="single" w:color="000000"/>
        </w:rPr>
        <w:t>адельцев ценных бумаг</w:t>
      </w:r>
      <w:r w:rsidRPr="00B95607">
        <w:rPr>
          <w:b/>
          <w:szCs w:val="24"/>
        </w:rPr>
        <w:t xml:space="preserve"> </w:t>
      </w:r>
    </w:p>
    <w:p w:rsidR="00430FE1" w:rsidRPr="00B95607" w:rsidRDefault="00430FE1" w:rsidP="00B95607">
      <w:pPr>
        <w:spacing w:after="0" w:line="240" w:lineRule="auto"/>
        <w:ind w:left="0" w:right="840" w:firstLine="0"/>
        <w:jc w:val="center"/>
        <w:rPr>
          <w:szCs w:val="24"/>
        </w:rPr>
      </w:pPr>
      <w:r w:rsidRPr="00B95607">
        <w:rPr>
          <w:b/>
          <w:szCs w:val="24"/>
          <w:u w:val="single" w:color="000000"/>
        </w:rPr>
        <w:t>(6 уровень квалификации)</w:t>
      </w:r>
      <w:r w:rsidRPr="00B95607">
        <w:rPr>
          <w:b/>
          <w:szCs w:val="24"/>
        </w:rPr>
        <w:t xml:space="preserve"> </w:t>
      </w:r>
    </w:p>
    <w:p w:rsidR="002E3B9B" w:rsidRDefault="004E46C6" w:rsidP="00B95607">
      <w:pPr>
        <w:spacing w:after="0" w:line="240" w:lineRule="auto"/>
        <w:ind w:left="0" w:firstLine="0"/>
      </w:pPr>
    </w:p>
    <w:p w:rsidR="00B95607" w:rsidRPr="00B95607" w:rsidRDefault="00B95607" w:rsidP="00B95607">
      <w:pPr>
        <w:spacing w:after="0" w:line="240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  <w:r w:rsidRPr="00B95607">
        <w:rPr>
          <w:rFonts w:eastAsiaTheme="minorHAnsi"/>
          <w:b/>
          <w:color w:val="auto"/>
          <w:szCs w:val="24"/>
          <w:lang w:val="en-US" w:eastAsia="en-US"/>
        </w:rPr>
        <w:t>C</w:t>
      </w:r>
      <w:proofErr w:type="spellStart"/>
      <w:r w:rsidRPr="00B95607">
        <w:rPr>
          <w:rFonts w:eastAsiaTheme="minorHAnsi"/>
          <w:b/>
          <w:color w:val="auto"/>
          <w:szCs w:val="24"/>
          <w:lang w:eastAsia="en-US"/>
        </w:rPr>
        <w:t>пецификация</w:t>
      </w:r>
      <w:proofErr w:type="spellEnd"/>
      <w:r w:rsidRPr="00B95607">
        <w:rPr>
          <w:rFonts w:eastAsiaTheme="minorHAnsi"/>
          <w:b/>
          <w:color w:val="auto"/>
          <w:szCs w:val="24"/>
          <w:lang w:eastAsia="en-US"/>
        </w:rPr>
        <w:t xml:space="preserve"> (тематическая направленностью) теоретического и</w:t>
      </w:r>
    </w:p>
    <w:p w:rsidR="00B95607" w:rsidRPr="00B95607" w:rsidRDefault="00B95607" w:rsidP="00B95607">
      <w:pPr>
        <w:spacing w:after="0" w:line="240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  <w:r w:rsidRPr="00B95607">
        <w:rPr>
          <w:rFonts w:eastAsiaTheme="minorHAnsi"/>
          <w:b/>
          <w:color w:val="auto"/>
          <w:szCs w:val="24"/>
          <w:lang w:eastAsia="en-US"/>
        </w:rPr>
        <w:t>практического этапов профессионального экзамена</w:t>
      </w:r>
    </w:p>
    <w:p w:rsidR="00B95607" w:rsidRPr="00B95607" w:rsidRDefault="00B95607" w:rsidP="00B95607">
      <w:pPr>
        <w:spacing w:after="0" w:line="240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</w:p>
    <w:p w:rsidR="00B95607" w:rsidRPr="00B95607" w:rsidRDefault="00B95607" w:rsidP="00B95607">
      <w:pPr>
        <w:spacing w:after="0" w:line="240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  <w:r w:rsidRPr="00B95607">
        <w:rPr>
          <w:rFonts w:eastAsiaTheme="minorHAnsi"/>
          <w:b/>
          <w:color w:val="auto"/>
          <w:szCs w:val="24"/>
          <w:lang w:eastAsia="en-US"/>
        </w:rPr>
        <w:t>Теоретический этап</w:t>
      </w:r>
    </w:p>
    <w:p w:rsidR="00430FE1" w:rsidRDefault="00430FE1" w:rsidP="00430FE1">
      <w:pPr>
        <w:ind w:left="0" w:firstLine="0"/>
      </w:pPr>
    </w:p>
    <w:tbl>
      <w:tblPr>
        <w:tblStyle w:val="TableGrid"/>
        <w:tblW w:w="10061" w:type="dxa"/>
        <w:tblInd w:w="-427" w:type="dxa"/>
        <w:tblCellMar>
          <w:top w:w="13" w:type="dxa"/>
        </w:tblCellMar>
        <w:tblLook w:val="04A0" w:firstRow="1" w:lastRow="0" w:firstColumn="1" w:lastColumn="0" w:noHBand="0" w:noVBand="1"/>
      </w:tblPr>
      <w:tblGrid>
        <w:gridCol w:w="848"/>
        <w:gridCol w:w="4089"/>
        <w:gridCol w:w="3140"/>
        <w:gridCol w:w="1984"/>
      </w:tblGrid>
      <w:tr w:rsidR="00FD7ECB" w:rsidTr="00D363B8">
        <w:trPr>
          <w:trHeight w:val="806"/>
        </w:trPr>
        <w:tc>
          <w:tcPr>
            <w:tcW w:w="4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FD7ECB" w:rsidP="003B56D4">
            <w:pPr>
              <w:spacing w:after="0" w:line="240" w:lineRule="auto"/>
              <w:ind w:left="302" w:firstLine="0"/>
            </w:pPr>
            <w:r>
              <w:rPr>
                <w:b/>
              </w:rPr>
              <w:t>Раздел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FD7ECB" w:rsidP="003B56D4">
            <w:pPr>
              <w:spacing w:after="0" w:line="240" w:lineRule="auto"/>
              <w:ind w:left="213" w:right="204" w:firstLine="0"/>
            </w:pPr>
            <w:r>
              <w:rPr>
                <w:b/>
              </w:rPr>
              <w:t xml:space="preserve">Критерии оценивания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FD7ECB" w:rsidP="003B56D4">
            <w:pPr>
              <w:spacing w:after="0" w:line="240" w:lineRule="auto"/>
              <w:ind w:left="73" w:firstLine="0"/>
            </w:pPr>
            <w:r>
              <w:rPr>
                <w:b/>
              </w:rPr>
              <w:t>Количество заданий в тесте</w:t>
            </w:r>
          </w:p>
        </w:tc>
      </w:tr>
      <w:tr w:rsidR="00FD7ECB" w:rsidTr="00D363B8">
        <w:trPr>
          <w:trHeight w:val="378"/>
        </w:trPr>
        <w:tc>
          <w:tcPr>
            <w:tcW w:w="4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FD7ECB" w:rsidP="003B56D4">
            <w:pPr>
              <w:spacing w:after="0" w:line="240" w:lineRule="auto"/>
              <w:ind w:left="0" w:firstLine="0"/>
            </w:pPr>
            <w:r>
              <w:t>Рынок ценных бумаг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3B56D4" w:rsidP="003B56D4">
            <w:pPr>
              <w:spacing w:after="0" w:line="240" w:lineRule="auto"/>
              <w:ind w:left="0" w:right="52" w:firstLine="0"/>
            </w:pPr>
            <w:r>
              <w:t>Балл за задание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3B56D4" w:rsidP="003B56D4">
            <w:pPr>
              <w:spacing w:after="0" w:line="240" w:lineRule="auto"/>
              <w:ind w:left="6" w:firstLine="0"/>
            </w:pPr>
            <w:r>
              <w:t>3</w:t>
            </w:r>
          </w:p>
        </w:tc>
      </w:tr>
      <w:tr w:rsidR="00FD7ECB" w:rsidTr="00D363B8">
        <w:trPr>
          <w:trHeight w:val="586"/>
        </w:trPr>
        <w:tc>
          <w:tcPr>
            <w:tcW w:w="4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FD7ECB" w:rsidP="003B56D4">
            <w:pPr>
              <w:spacing w:after="0" w:line="240" w:lineRule="auto"/>
              <w:ind w:left="0" w:firstLine="0"/>
            </w:pPr>
            <w:r>
              <w:t>Участники рынка ценных бумаг. Инфраструктурные организации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3B56D4" w:rsidP="003B56D4">
            <w:pPr>
              <w:spacing w:after="0" w:line="240" w:lineRule="auto"/>
              <w:ind w:left="0" w:right="52" w:firstLine="0"/>
            </w:pPr>
            <w:r>
              <w:t>Балл за задание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3B56D4" w:rsidP="003B56D4">
            <w:pPr>
              <w:spacing w:after="0" w:line="240" w:lineRule="auto"/>
              <w:ind w:left="6" w:firstLine="0"/>
            </w:pPr>
            <w:r>
              <w:t>5</w:t>
            </w:r>
          </w:p>
        </w:tc>
      </w:tr>
      <w:tr w:rsidR="00FD7ECB" w:rsidTr="00D363B8">
        <w:trPr>
          <w:trHeight w:val="583"/>
        </w:trPr>
        <w:tc>
          <w:tcPr>
            <w:tcW w:w="4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FD7ECB" w:rsidP="003B56D4">
            <w:pPr>
              <w:spacing w:after="0" w:line="240" w:lineRule="auto"/>
              <w:ind w:left="0" w:firstLine="0"/>
            </w:pPr>
            <w:r>
              <w:t>Эмиссия ценных бумаг.</w:t>
            </w:r>
          </w:p>
          <w:p w:rsidR="00FD7ECB" w:rsidRDefault="00FD7ECB" w:rsidP="003B56D4">
            <w:pPr>
              <w:spacing w:after="0" w:line="240" w:lineRule="auto"/>
              <w:ind w:left="0" w:firstLine="0"/>
            </w:pPr>
            <w:r>
              <w:t>Обращение финансовых инструментов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3B56D4" w:rsidP="003B56D4">
            <w:pPr>
              <w:spacing w:after="0" w:line="240" w:lineRule="auto"/>
              <w:ind w:left="0" w:right="52" w:firstLine="0"/>
            </w:pPr>
            <w:r>
              <w:t>Балл за задание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3B56D4" w:rsidP="003B56D4">
            <w:pPr>
              <w:spacing w:after="0" w:line="240" w:lineRule="auto"/>
              <w:ind w:left="6" w:firstLine="0"/>
            </w:pPr>
            <w:r>
              <w:t>4</w:t>
            </w:r>
          </w:p>
        </w:tc>
      </w:tr>
      <w:tr w:rsidR="00FD7ECB" w:rsidTr="00D363B8">
        <w:trPr>
          <w:trHeight w:val="316"/>
        </w:trPr>
        <w:tc>
          <w:tcPr>
            <w:tcW w:w="4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FD7ECB" w:rsidP="003B56D4">
            <w:pPr>
              <w:spacing w:after="0" w:line="240" w:lineRule="auto"/>
              <w:ind w:left="62" w:firstLine="0"/>
            </w:pPr>
            <w:r>
              <w:t>Институты коллективного инвестирования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3B56D4" w:rsidP="003B56D4">
            <w:pPr>
              <w:spacing w:after="0" w:line="240" w:lineRule="auto"/>
              <w:ind w:left="0" w:firstLine="0"/>
            </w:pPr>
            <w:r>
              <w:t>Балл за задание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3B56D4" w:rsidP="003B56D4">
            <w:pPr>
              <w:spacing w:after="0" w:line="240" w:lineRule="auto"/>
              <w:ind w:left="58" w:firstLine="0"/>
            </w:pPr>
            <w:r>
              <w:t>3</w:t>
            </w:r>
          </w:p>
        </w:tc>
      </w:tr>
      <w:tr w:rsidR="00FD7ECB" w:rsidTr="00D363B8">
        <w:trPr>
          <w:trHeight w:val="583"/>
        </w:trPr>
        <w:tc>
          <w:tcPr>
            <w:tcW w:w="4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FD7ECB" w:rsidP="003B56D4">
            <w:pPr>
              <w:spacing w:after="0" w:line="240" w:lineRule="auto"/>
              <w:ind w:left="62" w:firstLine="0"/>
            </w:pPr>
            <w:r>
              <w:t>Государственные ценные бумаги. Государственный долг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3B56D4" w:rsidP="003B56D4">
            <w:pPr>
              <w:spacing w:after="0" w:line="240" w:lineRule="auto"/>
              <w:ind w:left="0" w:firstLine="0"/>
            </w:pPr>
            <w:r>
              <w:t>Балл за задание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3B56D4" w:rsidP="003B56D4">
            <w:pPr>
              <w:spacing w:after="0" w:line="240" w:lineRule="auto"/>
              <w:ind w:left="58" w:firstLine="0"/>
            </w:pPr>
            <w:r>
              <w:t>2</w:t>
            </w:r>
          </w:p>
        </w:tc>
      </w:tr>
      <w:tr w:rsidR="00FD7ECB" w:rsidTr="00D363B8">
        <w:trPr>
          <w:trHeight w:val="583"/>
        </w:trPr>
        <w:tc>
          <w:tcPr>
            <w:tcW w:w="4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FD7ECB" w:rsidP="003B56D4">
            <w:pPr>
              <w:spacing w:after="0" w:line="240" w:lineRule="auto"/>
              <w:ind w:left="62" w:firstLine="0"/>
            </w:pPr>
            <w:r>
              <w:t>Гражданско-правовые основы ведения предпринимательской деятельности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3B56D4" w:rsidP="003B56D4">
            <w:pPr>
              <w:spacing w:after="0" w:line="240" w:lineRule="auto"/>
              <w:ind w:left="0" w:firstLine="0"/>
            </w:pPr>
            <w:r>
              <w:t>Балл за задание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3B56D4" w:rsidP="003B56D4">
            <w:pPr>
              <w:spacing w:after="0" w:line="240" w:lineRule="auto"/>
              <w:ind w:left="58" w:firstLine="0"/>
            </w:pPr>
            <w:r>
              <w:t>2</w:t>
            </w:r>
          </w:p>
        </w:tc>
      </w:tr>
      <w:tr w:rsidR="00FD7ECB" w:rsidTr="00D363B8">
        <w:trPr>
          <w:trHeight w:val="324"/>
        </w:trPr>
        <w:tc>
          <w:tcPr>
            <w:tcW w:w="4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FD7ECB" w:rsidP="003B56D4">
            <w:pPr>
              <w:spacing w:after="0" w:line="240" w:lineRule="auto"/>
              <w:ind w:left="62" w:firstLine="0"/>
            </w:pPr>
            <w:r>
              <w:t>Корпоративное право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FD7ECB" w:rsidP="003B56D4">
            <w:pPr>
              <w:spacing w:after="0" w:line="240" w:lineRule="auto"/>
              <w:ind w:left="0" w:firstLine="0"/>
            </w:pPr>
            <w:r>
              <w:t xml:space="preserve">Балл за задание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3B56D4" w:rsidP="003B56D4">
            <w:pPr>
              <w:spacing w:after="0" w:line="240" w:lineRule="auto"/>
              <w:ind w:left="58" w:firstLine="0"/>
            </w:pPr>
            <w:r>
              <w:t>3</w:t>
            </w:r>
          </w:p>
        </w:tc>
      </w:tr>
      <w:tr w:rsidR="00FD7ECB" w:rsidTr="00D363B8">
        <w:trPr>
          <w:trHeight w:val="555"/>
        </w:trPr>
        <w:tc>
          <w:tcPr>
            <w:tcW w:w="4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FD7ECB" w:rsidP="003B56D4">
            <w:pPr>
              <w:spacing w:after="0" w:line="240" w:lineRule="auto"/>
              <w:ind w:left="62" w:firstLine="0"/>
            </w:pPr>
            <w:r>
              <w:t xml:space="preserve">Деятельность по ведению реестра владельцев ценных бумаг и особенности ее осуществления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FD7ECB" w:rsidP="003B56D4">
            <w:pPr>
              <w:spacing w:after="0" w:line="240" w:lineRule="auto"/>
              <w:ind w:left="0" w:firstLine="0"/>
            </w:pPr>
            <w:r>
              <w:t>Балл за задание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FD7ECB" w:rsidP="003B56D4">
            <w:pPr>
              <w:spacing w:after="0" w:line="240" w:lineRule="auto"/>
              <w:ind w:left="58" w:firstLine="0"/>
            </w:pPr>
            <w:r>
              <w:t>5</w:t>
            </w:r>
          </w:p>
        </w:tc>
      </w:tr>
      <w:tr w:rsidR="00FD7ECB" w:rsidTr="00D363B8">
        <w:trPr>
          <w:trHeight w:val="562"/>
        </w:trPr>
        <w:tc>
          <w:tcPr>
            <w:tcW w:w="4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FD7ECB" w:rsidP="003B56D4">
            <w:pPr>
              <w:spacing w:after="0" w:line="240" w:lineRule="auto"/>
              <w:ind w:left="62" w:firstLine="0"/>
            </w:pPr>
            <w:r>
              <w:t>Регулирование деятельности по ведению реестра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3B56D4" w:rsidP="003B56D4">
            <w:pPr>
              <w:spacing w:after="0" w:line="240" w:lineRule="auto"/>
              <w:ind w:left="0" w:firstLine="0"/>
            </w:pPr>
            <w:r>
              <w:t>Балл за задание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3B56D4" w:rsidP="003B56D4">
            <w:pPr>
              <w:spacing w:after="0" w:line="240" w:lineRule="auto"/>
              <w:ind w:left="58" w:firstLine="0"/>
            </w:pPr>
            <w:r>
              <w:t>10</w:t>
            </w:r>
          </w:p>
        </w:tc>
      </w:tr>
      <w:tr w:rsidR="00FD7ECB" w:rsidTr="00D363B8">
        <w:trPr>
          <w:trHeight w:val="2494"/>
        </w:trPr>
        <w:tc>
          <w:tcPr>
            <w:tcW w:w="4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FD7ECB" w:rsidP="003B56D4">
            <w:pPr>
              <w:spacing w:after="0" w:line="240" w:lineRule="auto"/>
              <w:ind w:left="62" w:firstLine="0"/>
            </w:pPr>
            <w:r>
              <w:t>Взаимодействие профессиональных участников рынка ценных бумаг, осуществляющих деятельность по ведению реестра, с центральным депозитарием и депозитариями, трансфер-агентами, агентами по выдаче, погашению и обмену инвестиционных паев, эмитентами, выполняющими часть функций держателя реестра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3B56D4" w:rsidP="003B56D4">
            <w:pPr>
              <w:spacing w:after="0" w:line="240" w:lineRule="auto"/>
              <w:ind w:left="0" w:firstLine="0"/>
            </w:pPr>
            <w:r>
              <w:t>Балл за задание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FD7ECB" w:rsidP="003B56D4">
            <w:pPr>
              <w:spacing w:after="0" w:line="240" w:lineRule="auto"/>
              <w:ind w:left="58" w:firstLine="0"/>
            </w:pPr>
            <w:r>
              <w:t>3</w:t>
            </w:r>
          </w:p>
        </w:tc>
      </w:tr>
      <w:tr w:rsidR="00FD7ECB" w:rsidTr="00D363B8">
        <w:trPr>
          <w:trHeight w:val="562"/>
        </w:trPr>
        <w:tc>
          <w:tcPr>
            <w:tcW w:w="4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FD7ECB" w:rsidP="003B56D4">
            <w:pPr>
              <w:spacing w:after="0" w:line="240" w:lineRule="auto"/>
              <w:ind w:left="62" w:firstLine="0"/>
            </w:pPr>
            <w:r>
              <w:t>Осуществление деятельности по ведению реестра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3B56D4" w:rsidP="003B56D4">
            <w:pPr>
              <w:spacing w:after="0" w:line="240" w:lineRule="auto"/>
              <w:ind w:left="0" w:firstLine="0"/>
            </w:pPr>
            <w:r>
              <w:t>Балл за задание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3B56D4" w:rsidP="003B56D4">
            <w:pPr>
              <w:spacing w:after="0" w:line="240" w:lineRule="auto"/>
              <w:ind w:left="58" w:firstLine="0"/>
            </w:pPr>
            <w:r>
              <w:t>12</w:t>
            </w:r>
          </w:p>
        </w:tc>
      </w:tr>
      <w:tr w:rsidR="00FD7ECB" w:rsidTr="00D363B8">
        <w:trPr>
          <w:trHeight w:val="262"/>
        </w:trPr>
        <w:tc>
          <w:tcPr>
            <w:tcW w:w="4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FD7ECB" w:rsidP="003B56D4">
            <w:pPr>
              <w:spacing w:after="0" w:line="240" w:lineRule="auto"/>
              <w:ind w:left="62" w:firstLine="0"/>
            </w:pPr>
            <w:r>
              <w:t>Операции, совершаемые держателем реестра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FD7ECB" w:rsidP="003B56D4">
            <w:pPr>
              <w:spacing w:after="0" w:line="240" w:lineRule="auto"/>
              <w:ind w:left="0" w:firstLine="0"/>
            </w:pPr>
            <w:r>
              <w:t>Б</w:t>
            </w:r>
            <w:r w:rsidR="003B56D4">
              <w:t>алл за задание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3B56D4" w:rsidP="003B56D4">
            <w:pPr>
              <w:spacing w:after="0" w:line="240" w:lineRule="auto"/>
              <w:ind w:left="58" w:firstLine="0"/>
            </w:pPr>
            <w:r>
              <w:t>12</w:t>
            </w:r>
          </w:p>
        </w:tc>
      </w:tr>
      <w:tr w:rsidR="00FD7ECB" w:rsidTr="00D363B8">
        <w:trPr>
          <w:trHeight w:val="1116"/>
        </w:trPr>
        <w:tc>
          <w:tcPr>
            <w:tcW w:w="4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FD7ECB" w:rsidP="003B56D4">
            <w:pPr>
              <w:spacing w:after="0" w:line="240" w:lineRule="auto"/>
              <w:ind w:left="62" w:firstLine="0"/>
            </w:pPr>
            <w:r>
              <w:t xml:space="preserve">Особенности ведения реестра владельцев инвестиционных паев паевых инвестиционных фондов, ипотечных сертификатов участия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FD7ECB" w:rsidP="003B56D4">
            <w:pPr>
              <w:spacing w:after="0" w:line="240" w:lineRule="auto"/>
              <w:ind w:left="0" w:firstLine="0"/>
            </w:pPr>
            <w:r>
              <w:t>Б</w:t>
            </w:r>
            <w:r w:rsidR="003B56D4">
              <w:t>алл за задание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3B56D4" w:rsidP="003B56D4">
            <w:pPr>
              <w:spacing w:after="0" w:line="240" w:lineRule="auto"/>
              <w:ind w:left="58" w:firstLine="0"/>
            </w:pPr>
            <w:r>
              <w:t>3</w:t>
            </w:r>
          </w:p>
        </w:tc>
      </w:tr>
      <w:tr w:rsidR="00FD7ECB" w:rsidTr="00D363B8">
        <w:trPr>
          <w:trHeight w:val="562"/>
        </w:trPr>
        <w:tc>
          <w:tcPr>
            <w:tcW w:w="4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FD7ECB" w:rsidP="003B56D4">
            <w:pPr>
              <w:spacing w:after="0" w:line="240" w:lineRule="auto"/>
              <w:ind w:left="62" w:firstLine="0"/>
            </w:pPr>
            <w:r>
              <w:t>Роль саморегулируемой организации в сфере финансового рынка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3B56D4" w:rsidP="003B56D4">
            <w:pPr>
              <w:spacing w:after="0" w:line="240" w:lineRule="auto"/>
              <w:ind w:left="0" w:firstLine="0"/>
            </w:pPr>
            <w:r>
              <w:t>Балл за задание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3B56D4" w:rsidP="003B56D4">
            <w:pPr>
              <w:spacing w:after="0" w:line="240" w:lineRule="auto"/>
              <w:ind w:left="58" w:firstLine="0"/>
            </w:pPr>
            <w:r>
              <w:t>2</w:t>
            </w:r>
          </w:p>
        </w:tc>
      </w:tr>
      <w:tr w:rsidR="00FD7ECB" w:rsidTr="00D363B8">
        <w:trPr>
          <w:trHeight w:val="1114"/>
        </w:trPr>
        <w:tc>
          <w:tcPr>
            <w:tcW w:w="4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FD7ECB" w:rsidP="003B56D4">
            <w:pPr>
              <w:spacing w:after="0" w:line="240" w:lineRule="auto"/>
              <w:ind w:left="62" w:firstLine="0"/>
            </w:pPr>
            <w:r>
              <w:t>Система внутреннего контроля профессиональных участников рынка ценных бумаг, осуществляющих деятельность по ведению реестра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3B56D4" w:rsidP="003B56D4">
            <w:pPr>
              <w:spacing w:after="0" w:line="240" w:lineRule="auto"/>
              <w:ind w:left="0" w:firstLine="0"/>
            </w:pPr>
            <w:r>
              <w:t>Балл за задание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3B56D4" w:rsidP="003B56D4">
            <w:pPr>
              <w:spacing w:after="0" w:line="240" w:lineRule="auto"/>
              <w:ind w:left="58" w:firstLine="0"/>
            </w:pPr>
            <w:r>
              <w:t>5</w:t>
            </w:r>
          </w:p>
        </w:tc>
      </w:tr>
      <w:tr w:rsidR="00FD7ECB" w:rsidTr="00D363B8">
        <w:trPr>
          <w:trHeight w:val="562"/>
        </w:trPr>
        <w:tc>
          <w:tcPr>
            <w:tcW w:w="4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FD7ECB" w:rsidP="003B56D4">
            <w:pPr>
              <w:spacing w:after="0" w:line="240" w:lineRule="auto"/>
              <w:ind w:left="62" w:firstLine="0"/>
            </w:pPr>
            <w:r>
              <w:t>Обеспечение прав и законных интересов инвесторов на рынке ценных бумаг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FD7ECB" w:rsidP="003B56D4">
            <w:pPr>
              <w:tabs>
                <w:tab w:val="center" w:pos="1205"/>
              </w:tabs>
              <w:spacing w:after="0" w:line="240" w:lineRule="auto"/>
              <w:ind w:left="-12" w:firstLine="0"/>
            </w:pPr>
            <w:r>
              <w:t>Балл за задание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3B56D4" w:rsidP="003B56D4">
            <w:pPr>
              <w:spacing w:after="0" w:line="240" w:lineRule="auto"/>
              <w:ind w:left="58" w:firstLine="0"/>
            </w:pPr>
            <w:r>
              <w:t>2</w:t>
            </w:r>
          </w:p>
        </w:tc>
      </w:tr>
      <w:tr w:rsidR="00FD7ECB" w:rsidTr="00D363B8">
        <w:trPr>
          <w:trHeight w:val="532"/>
        </w:trPr>
        <w:tc>
          <w:tcPr>
            <w:tcW w:w="4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FD7ECB" w:rsidP="003B56D4">
            <w:pPr>
              <w:spacing w:after="0" w:line="240" w:lineRule="auto"/>
              <w:ind w:left="62" w:firstLine="0"/>
            </w:pPr>
            <w:r>
              <w:t>Надзор за деятельностью профессиональных участников рынка ценных бумаг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FD7ECB" w:rsidP="003B56D4">
            <w:pPr>
              <w:spacing w:after="0" w:line="240" w:lineRule="auto"/>
              <w:ind w:left="0" w:firstLine="0"/>
            </w:pPr>
            <w:r>
              <w:t>Б</w:t>
            </w:r>
            <w:r w:rsidR="003B56D4">
              <w:t>алл за задание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3B56D4" w:rsidP="003B56D4">
            <w:pPr>
              <w:spacing w:after="0" w:line="240" w:lineRule="auto"/>
              <w:ind w:left="58" w:firstLine="0"/>
            </w:pPr>
            <w:r>
              <w:t>2</w:t>
            </w:r>
          </w:p>
        </w:tc>
      </w:tr>
      <w:tr w:rsidR="00FD7ECB" w:rsidTr="00D363B8">
        <w:trPr>
          <w:trHeight w:val="799"/>
        </w:trPr>
        <w:tc>
          <w:tcPr>
            <w:tcW w:w="4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FD7ECB" w:rsidP="003B56D4">
            <w:pPr>
              <w:spacing w:after="0" w:line="240" w:lineRule="auto"/>
              <w:ind w:left="62" w:firstLine="0"/>
            </w:pPr>
            <w:r>
              <w:lastRenderedPageBreak/>
              <w:t>Международная практика регулирования деятельности держателей реестров на финансовых рынках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3B56D4" w:rsidP="003B56D4">
            <w:pPr>
              <w:spacing w:after="0" w:line="240" w:lineRule="auto"/>
              <w:ind w:left="0" w:firstLine="0"/>
            </w:pPr>
            <w:r>
              <w:t>Балл за задание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Default="003B56D4" w:rsidP="003B56D4">
            <w:pPr>
              <w:spacing w:after="0" w:line="240" w:lineRule="auto"/>
              <w:ind w:left="58" w:firstLine="0"/>
            </w:pPr>
            <w:r>
              <w:t>2</w:t>
            </w:r>
          </w:p>
        </w:tc>
      </w:tr>
      <w:tr w:rsidR="00FD7ECB" w:rsidTr="00D363B8">
        <w:trPr>
          <w:trHeight w:val="288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Pr="00FD7ECB" w:rsidRDefault="00FD7ECB" w:rsidP="003B56D4">
            <w:pPr>
              <w:spacing w:after="0" w:line="240" w:lineRule="auto"/>
              <w:ind w:left="5" w:firstLine="0"/>
              <w:rPr>
                <w:b/>
              </w:rPr>
            </w:pPr>
            <w:r w:rsidRPr="00FD7ECB">
              <w:rPr>
                <w:b/>
              </w:rPr>
              <w:t>ВСЕГО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Pr="00FD7ECB" w:rsidRDefault="00FD7ECB" w:rsidP="003B56D4">
            <w:pPr>
              <w:spacing w:after="0" w:line="240" w:lineRule="auto"/>
              <w:ind w:left="5" w:firstLine="0"/>
              <w:rPr>
                <w:b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ECB" w:rsidRPr="00FD7ECB" w:rsidRDefault="003B56D4" w:rsidP="003B56D4">
            <w:pPr>
              <w:spacing w:after="0" w:line="240" w:lineRule="auto"/>
              <w:ind w:left="58" w:firstLine="0"/>
              <w:rPr>
                <w:b/>
              </w:rPr>
            </w:pPr>
            <w:r>
              <w:rPr>
                <w:b/>
              </w:rPr>
              <w:t>80</w:t>
            </w:r>
          </w:p>
        </w:tc>
      </w:tr>
    </w:tbl>
    <w:p w:rsidR="00430FE1" w:rsidRDefault="00430FE1" w:rsidP="00430FE1">
      <w:pPr>
        <w:spacing w:after="0" w:line="259" w:lineRule="auto"/>
        <w:ind w:left="0" w:firstLine="0"/>
        <w:jc w:val="left"/>
      </w:pPr>
    </w:p>
    <w:p w:rsidR="003F5ED9" w:rsidRPr="003F5ED9" w:rsidRDefault="003F5ED9" w:rsidP="003F5ED9">
      <w:pPr>
        <w:spacing w:after="0" w:line="240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  <w:r w:rsidRPr="003F5ED9">
        <w:rPr>
          <w:rFonts w:eastAsiaTheme="minorHAnsi"/>
          <w:b/>
          <w:color w:val="auto"/>
          <w:szCs w:val="24"/>
          <w:lang w:eastAsia="en-US"/>
        </w:rPr>
        <w:t>Практический этап</w:t>
      </w:r>
    </w:p>
    <w:p w:rsidR="003F5ED9" w:rsidRDefault="003F5ED9" w:rsidP="00430FE1">
      <w:pPr>
        <w:spacing w:after="0" w:line="259" w:lineRule="auto"/>
        <w:ind w:left="0" w:firstLine="0"/>
        <w:jc w:val="left"/>
      </w:pPr>
    </w:p>
    <w:tbl>
      <w:tblPr>
        <w:tblStyle w:val="TableGrid"/>
        <w:tblW w:w="10071" w:type="dxa"/>
        <w:tblInd w:w="-431" w:type="dxa"/>
        <w:tblCellMar>
          <w:top w:w="47" w:type="dxa"/>
          <w:left w:w="106" w:type="dxa"/>
          <w:right w:w="51" w:type="dxa"/>
        </w:tblCellMar>
        <w:tblLook w:val="04A0" w:firstRow="1" w:lastRow="0" w:firstColumn="1" w:lastColumn="0" w:noHBand="0" w:noVBand="1"/>
      </w:tblPr>
      <w:tblGrid>
        <w:gridCol w:w="3523"/>
        <w:gridCol w:w="3543"/>
        <w:gridCol w:w="3005"/>
      </w:tblGrid>
      <w:tr w:rsidR="00430FE1" w:rsidTr="00324FDC">
        <w:trPr>
          <w:trHeight w:val="1139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FE1" w:rsidRDefault="00324FDC" w:rsidP="00324FDC">
            <w:pPr>
              <w:spacing w:after="0" w:line="240" w:lineRule="auto"/>
              <w:ind w:left="0" w:firstLine="0"/>
              <w:jc w:val="left"/>
            </w:pPr>
            <w:r w:rsidRPr="000E3FA4">
              <w:rPr>
                <w:b/>
                <w:bCs/>
                <w:szCs w:val="24"/>
              </w:rPr>
              <w:t>Трудовые функции,</w:t>
            </w:r>
            <w:r>
              <w:rPr>
                <w:b/>
                <w:bCs/>
                <w:szCs w:val="24"/>
              </w:rPr>
              <w:t xml:space="preserve"> </w:t>
            </w:r>
            <w:r w:rsidRPr="000E3FA4">
              <w:rPr>
                <w:b/>
                <w:bCs/>
                <w:szCs w:val="24"/>
              </w:rPr>
              <w:t>трудовые действия,</w:t>
            </w:r>
            <w:r>
              <w:rPr>
                <w:b/>
                <w:bCs/>
                <w:szCs w:val="24"/>
              </w:rPr>
              <w:t xml:space="preserve"> </w:t>
            </w:r>
            <w:r w:rsidRPr="000E3FA4">
              <w:rPr>
                <w:b/>
                <w:bCs/>
                <w:szCs w:val="24"/>
              </w:rPr>
              <w:t>умения в соответствии с</w:t>
            </w:r>
            <w:r>
              <w:rPr>
                <w:b/>
                <w:bCs/>
                <w:szCs w:val="24"/>
              </w:rPr>
              <w:t xml:space="preserve"> </w:t>
            </w:r>
            <w:r w:rsidRPr="000E3FA4">
              <w:rPr>
                <w:b/>
                <w:bCs/>
                <w:szCs w:val="24"/>
              </w:rPr>
              <w:t>требованиями к</w:t>
            </w:r>
            <w:r>
              <w:rPr>
                <w:b/>
                <w:bCs/>
                <w:szCs w:val="24"/>
              </w:rPr>
              <w:t xml:space="preserve"> </w:t>
            </w:r>
            <w:r w:rsidRPr="000E3FA4">
              <w:rPr>
                <w:b/>
                <w:bCs/>
                <w:szCs w:val="24"/>
              </w:rPr>
              <w:t>квалификации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FE1" w:rsidRDefault="00430FE1" w:rsidP="00324FDC">
            <w:pPr>
              <w:spacing w:after="0" w:line="240" w:lineRule="auto"/>
              <w:ind w:left="0" w:firstLine="0"/>
              <w:jc w:val="left"/>
            </w:pPr>
            <w:r>
              <w:rPr>
                <w:b/>
              </w:rPr>
              <w:t xml:space="preserve">Критерии оценки квалификации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FE1" w:rsidRDefault="00430FE1" w:rsidP="00324FDC">
            <w:pPr>
              <w:spacing w:after="0" w:line="240" w:lineRule="auto"/>
              <w:ind w:left="0" w:firstLine="0"/>
              <w:jc w:val="left"/>
            </w:pPr>
            <w:r>
              <w:rPr>
                <w:b/>
              </w:rPr>
              <w:t xml:space="preserve">Тип и количество заданий </w:t>
            </w:r>
          </w:p>
        </w:tc>
      </w:tr>
      <w:tr w:rsidR="00430FE1" w:rsidTr="003F5ED9">
        <w:trPr>
          <w:trHeight w:val="9721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FE1" w:rsidRDefault="00430FE1" w:rsidP="00324FDC">
            <w:pPr>
              <w:spacing w:after="0" w:line="240" w:lineRule="auto"/>
              <w:ind w:left="0" w:right="59" w:firstLine="0"/>
            </w:pPr>
            <w:r>
              <w:rPr>
                <w:b/>
              </w:rPr>
              <w:t xml:space="preserve">ТФ: </w:t>
            </w:r>
            <w:r>
              <w:t xml:space="preserve">F/01.6 Ведение лицевых и иных счетов в </w:t>
            </w:r>
            <w:r w:rsidR="00324FDC">
              <w:t>реестре владельцев ценных бумаг</w:t>
            </w:r>
          </w:p>
          <w:p w:rsidR="00430FE1" w:rsidRDefault="00324FDC" w:rsidP="00324FDC">
            <w:pPr>
              <w:spacing w:after="0" w:line="240" w:lineRule="auto"/>
              <w:ind w:left="0" w:firstLine="0"/>
            </w:pPr>
            <w:r>
              <w:rPr>
                <w:b/>
              </w:rPr>
              <w:t>ТД:</w:t>
            </w:r>
          </w:p>
          <w:p w:rsidR="00430FE1" w:rsidRDefault="00430FE1" w:rsidP="00324FDC">
            <w:pPr>
              <w:spacing w:after="0" w:line="240" w:lineRule="auto"/>
              <w:ind w:left="22" w:right="48" w:firstLine="0"/>
            </w:pPr>
            <w:r>
              <w:t>Осуществление записей на лицевых счетах зарегистрированных лиц и иных счетах в реестре владельцев ценных бумаг на о</w:t>
            </w:r>
            <w:r w:rsidR="00324FDC">
              <w:t>снове передаточных распоряжений.</w:t>
            </w:r>
          </w:p>
          <w:p w:rsidR="00430FE1" w:rsidRDefault="00430FE1" w:rsidP="00324FDC">
            <w:pPr>
              <w:spacing w:after="0" w:line="240" w:lineRule="auto"/>
              <w:ind w:right="48"/>
            </w:pPr>
            <w:r>
              <w:t>Проверка полномочий лиц, подписавших передаточные распоряжения, иные документы, сверка подписей на распоряже</w:t>
            </w:r>
            <w:r w:rsidR="00324FDC">
              <w:t>ниях.</w:t>
            </w:r>
          </w:p>
          <w:p w:rsidR="00430FE1" w:rsidRDefault="00430FE1" w:rsidP="00324FDC">
            <w:pPr>
              <w:spacing w:after="0" w:line="240" w:lineRule="auto"/>
              <w:ind w:left="22" w:right="48" w:firstLine="0"/>
            </w:pPr>
            <w:r>
              <w:t>Сверка количества, категории (типа), вида, государственного регистрационного номера выпуска размещенных ценных бумаг с количеством ценных бумаг, учитываемых на счетах зарегистрированных лиц, эмиссионном счете э</w:t>
            </w:r>
            <w:r w:rsidR="00324FDC">
              <w:t>митента, лицевом счете эмитента.</w:t>
            </w:r>
          </w:p>
          <w:p w:rsidR="00633C07" w:rsidRDefault="00633C07" w:rsidP="00324FDC">
            <w:pPr>
              <w:spacing w:after="0" w:line="240" w:lineRule="auto"/>
              <w:ind w:left="22" w:right="163" w:firstLine="0"/>
            </w:pPr>
            <w:r>
              <w:t>Предоставление выписок из реестра по лицевому</w:t>
            </w:r>
            <w:r w:rsidR="00324FDC">
              <w:t xml:space="preserve"> счету зарегистрированного лица.</w:t>
            </w:r>
          </w:p>
          <w:p w:rsidR="00633C07" w:rsidRDefault="00633C07" w:rsidP="00324FDC">
            <w:pPr>
              <w:spacing w:after="0" w:line="240" w:lineRule="auto"/>
              <w:ind w:left="22" w:right="163" w:firstLine="0"/>
            </w:pPr>
            <w:r>
              <w:t xml:space="preserve">Информирование зарегистрированных лиц по их запросам о правах, закрепленных ценными бумагами, и о способах и </w:t>
            </w:r>
            <w:r w:rsidR="00324FDC">
              <w:t>порядке осуществления этих прав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FE1" w:rsidRDefault="00430FE1" w:rsidP="00D363B8">
            <w:pPr>
              <w:spacing w:after="0" w:line="240" w:lineRule="auto"/>
              <w:ind w:left="0" w:firstLine="0"/>
            </w:pPr>
            <w:r>
              <w:t>Соответствие результата выполнения задания уста</w:t>
            </w:r>
            <w:r w:rsidR="00324FDC">
              <w:t>новленному «модельному ответу».</w:t>
            </w:r>
          </w:p>
          <w:p w:rsidR="00430FE1" w:rsidRDefault="00430FE1" w:rsidP="00D363B8">
            <w:pPr>
              <w:spacing w:after="0" w:line="240" w:lineRule="auto"/>
              <w:ind w:left="0" w:firstLine="0"/>
            </w:pPr>
            <w:r>
              <w:t xml:space="preserve">Соблюдение требований нормативных правовых актов в сфере деятельности по ведению </w:t>
            </w:r>
            <w:r w:rsidR="00D363B8">
              <w:t>реестра владельцев ценных бумаг.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FE1" w:rsidRDefault="00430FE1" w:rsidP="00D363B8">
            <w:pPr>
              <w:spacing w:after="0" w:line="240" w:lineRule="auto"/>
              <w:ind w:left="0" w:firstLine="0"/>
            </w:pPr>
            <w:r>
              <w:t xml:space="preserve">Задание на выполнение трудовых функций, трудовых действий в </w:t>
            </w:r>
            <w:r w:rsidR="00324FDC">
              <w:t>модельных условиях</w:t>
            </w:r>
            <w:r w:rsidR="00D363B8">
              <w:t>.</w:t>
            </w:r>
          </w:p>
        </w:tc>
      </w:tr>
      <w:tr w:rsidR="00633C07" w:rsidTr="00324FDC">
        <w:trPr>
          <w:trHeight w:val="5052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C07" w:rsidRDefault="00633C07" w:rsidP="00324FDC">
            <w:pPr>
              <w:spacing w:after="0" w:line="240" w:lineRule="auto"/>
              <w:ind w:left="0" w:firstLine="0"/>
            </w:pPr>
            <w:r>
              <w:rPr>
                <w:b/>
              </w:rPr>
              <w:lastRenderedPageBreak/>
              <w:t>ТФ:</w:t>
            </w:r>
            <w:r>
              <w:t xml:space="preserve"> F/02.6 </w:t>
            </w:r>
          </w:p>
          <w:p w:rsidR="00633C07" w:rsidRDefault="00633C07" w:rsidP="00324FDC">
            <w:pPr>
              <w:spacing w:after="0" w:line="240" w:lineRule="auto"/>
              <w:ind w:left="0" w:firstLine="0"/>
            </w:pPr>
            <w:r>
              <w:t xml:space="preserve">Составление реестра владельцев ценных бумаг </w:t>
            </w:r>
            <w:r>
              <w:rPr>
                <w:b/>
              </w:rPr>
              <w:t xml:space="preserve">ТД: </w:t>
            </w:r>
          </w:p>
          <w:p w:rsidR="00633C07" w:rsidRDefault="00633C07" w:rsidP="00324FDC">
            <w:pPr>
              <w:spacing w:after="0" w:line="240" w:lineRule="auto"/>
              <w:ind w:left="0" w:right="53" w:firstLine="0"/>
            </w:pPr>
            <w:r>
              <w:t>Составление на определенную дату списка лиц, осуществляющих права по ценным бумагам, или списка лиц, зарегистрированных в реестре владельцев ценных бумаг, для осуществления прав по ценным бум</w:t>
            </w:r>
            <w:r w:rsidR="00324FDC">
              <w:t>агам или по требованию эмитента.</w:t>
            </w:r>
          </w:p>
          <w:p w:rsidR="00633C07" w:rsidRDefault="00633C07" w:rsidP="00324FDC">
            <w:pPr>
              <w:spacing w:after="0" w:line="240" w:lineRule="auto"/>
              <w:ind w:left="0" w:right="53" w:firstLine="0"/>
            </w:pPr>
            <w:r>
              <w:t>Предоставление информации из реестра о лицах, зарегистрированных в реестре владельцев ценных бумаг, лицам, имеющим право на получение такой информации</w:t>
            </w:r>
            <w:r w:rsidR="00324FDC">
              <w:rPr>
                <w:b/>
              </w:rPr>
              <w:t>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C07" w:rsidRDefault="00633C07" w:rsidP="00D363B8">
            <w:pPr>
              <w:spacing w:after="0" w:line="240" w:lineRule="auto"/>
              <w:ind w:left="0" w:firstLine="0"/>
            </w:pPr>
            <w:r>
              <w:t>Соответствие результата выполнения задания уста</w:t>
            </w:r>
            <w:r w:rsidR="00324FDC">
              <w:t>новленному «модельному ответу».</w:t>
            </w:r>
          </w:p>
          <w:p w:rsidR="00633C07" w:rsidRDefault="00633C07" w:rsidP="00D363B8">
            <w:pPr>
              <w:spacing w:after="0" w:line="240" w:lineRule="auto"/>
              <w:ind w:left="0" w:firstLine="0"/>
            </w:pPr>
            <w:r>
              <w:t xml:space="preserve">Соблюдение требований нормативных правовых актов в сфере деятельности по ведению реестра </w:t>
            </w:r>
            <w:r w:rsidR="00324FDC">
              <w:t>владельцев ценных бумаг.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C07" w:rsidRDefault="00633C07" w:rsidP="00D363B8">
            <w:pPr>
              <w:spacing w:after="0" w:line="240" w:lineRule="auto"/>
              <w:ind w:left="0" w:firstLine="0"/>
            </w:pPr>
            <w:r>
              <w:t xml:space="preserve">Задание на выполнение трудовых функций, трудовых действий в </w:t>
            </w:r>
            <w:r w:rsidR="00324FDC">
              <w:t>модельных условиях.</w:t>
            </w:r>
          </w:p>
        </w:tc>
      </w:tr>
      <w:tr w:rsidR="00633C07" w:rsidTr="00324FDC">
        <w:trPr>
          <w:trHeight w:val="3056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C07" w:rsidRDefault="00633C07" w:rsidP="00324FDC">
            <w:pPr>
              <w:spacing w:after="0" w:line="240" w:lineRule="auto"/>
              <w:ind w:left="0" w:firstLine="0"/>
            </w:pPr>
            <w:r>
              <w:rPr>
                <w:b/>
              </w:rPr>
              <w:t>ТФ:</w:t>
            </w:r>
            <w:r w:rsidR="00324FDC">
              <w:t xml:space="preserve"> F/03.6 Хранение данных, </w:t>
            </w:r>
            <w:r>
              <w:t xml:space="preserve">составляющих реестр владельцев ценных бумаг </w:t>
            </w:r>
          </w:p>
          <w:p w:rsidR="00633C07" w:rsidRDefault="00324FDC" w:rsidP="00324FDC">
            <w:pPr>
              <w:spacing w:after="0" w:line="240" w:lineRule="auto"/>
              <w:ind w:left="0" w:firstLine="0"/>
            </w:pPr>
            <w:r>
              <w:rPr>
                <w:b/>
              </w:rPr>
              <w:t>ТД:</w:t>
            </w:r>
          </w:p>
          <w:p w:rsidR="00633C07" w:rsidRDefault="00633C07" w:rsidP="00324FDC">
            <w:pPr>
              <w:pStyle w:val="a3"/>
              <w:spacing w:after="0" w:line="240" w:lineRule="auto"/>
              <w:ind w:left="0" w:firstLine="0"/>
            </w:pPr>
            <w:r>
              <w:t>Хранение документов, являющихся основанием для внесения записей в реестр владельцев ценных бумаг</w:t>
            </w:r>
            <w:r w:rsidR="00324FDC">
              <w:t>.</w:t>
            </w:r>
          </w:p>
          <w:p w:rsidR="00633C07" w:rsidRDefault="00633C07" w:rsidP="00324FDC">
            <w:pPr>
              <w:pStyle w:val="a3"/>
              <w:spacing w:after="0" w:line="240" w:lineRule="auto"/>
              <w:ind w:left="0" w:firstLine="0"/>
            </w:pPr>
            <w:r>
              <w:t>Хранение информации о лицах, зарегистрированных в реестре владельцев ценных бумаг</w:t>
            </w:r>
            <w:r w:rsidR="00324FDC">
              <w:t>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C07" w:rsidRDefault="00633C07" w:rsidP="00D363B8">
            <w:pPr>
              <w:spacing w:after="0" w:line="240" w:lineRule="auto"/>
              <w:ind w:left="0" w:firstLine="0"/>
            </w:pPr>
            <w:r>
              <w:t>Соответствие результата выполнения задания уста</w:t>
            </w:r>
            <w:r w:rsidR="00324FDC">
              <w:t>новленному «модельному ответу».</w:t>
            </w:r>
          </w:p>
          <w:p w:rsidR="00633C07" w:rsidRDefault="00633C07" w:rsidP="00D363B8">
            <w:pPr>
              <w:spacing w:after="0" w:line="240" w:lineRule="auto"/>
              <w:ind w:left="0" w:firstLine="0"/>
            </w:pPr>
            <w:r>
              <w:t xml:space="preserve">Соблюдение требований нормативных правовых актов в сфере деятельности по ведению </w:t>
            </w:r>
            <w:r w:rsidR="00324FDC">
              <w:t>реестра владельцев ценных бумаг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C07" w:rsidRDefault="00633C07" w:rsidP="00D363B8">
            <w:pPr>
              <w:spacing w:after="0" w:line="240" w:lineRule="auto"/>
              <w:ind w:left="0" w:firstLine="0"/>
            </w:pPr>
            <w:r>
              <w:t xml:space="preserve">Задание на выполнение трудовых функций, трудовых действий в </w:t>
            </w:r>
            <w:r w:rsidR="00324FDC">
              <w:t>модельных условиях.</w:t>
            </w:r>
          </w:p>
        </w:tc>
      </w:tr>
    </w:tbl>
    <w:p w:rsidR="00430FE1" w:rsidRDefault="00430FE1" w:rsidP="00D363B8">
      <w:pPr>
        <w:spacing w:after="20" w:line="259" w:lineRule="auto"/>
        <w:ind w:left="0" w:firstLine="0"/>
        <w:jc w:val="left"/>
      </w:pPr>
    </w:p>
    <w:sectPr w:rsidR="00430FE1" w:rsidSect="0054299F">
      <w:footerReference w:type="default" r:id="rId7"/>
      <w:pgSz w:w="11906" w:h="16838"/>
      <w:pgMar w:top="567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46C6" w:rsidRDefault="004E46C6" w:rsidP="0054299F">
      <w:pPr>
        <w:spacing w:after="0" w:line="240" w:lineRule="auto"/>
      </w:pPr>
      <w:r>
        <w:separator/>
      </w:r>
    </w:p>
  </w:endnote>
  <w:endnote w:type="continuationSeparator" w:id="0">
    <w:p w:rsidR="004E46C6" w:rsidRDefault="004E46C6" w:rsidP="00542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altName w:val="Calibri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7339904"/>
      <w:docPartObj>
        <w:docPartGallery w:val="Page Numbers (Bottom of Page)"/>
        <w:docPartUnique/>
      </w:docPartObj>
    </w:sdtPr>
    <w:sdtContent>
      <w:p w:rsidR="0054299F" w:rsidRDefault="005429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54299F" w:rsidRDefault="0054299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46C6" w:rsidRDefault="004E46C6" w:rsidP="0054299F">
      <w:pPr>
        <w:spacing w:after="0" w:line="240" w:lineRule="auto"/>
      </w:pPr>
      <w:r>
        <w:separator/>
      </w:r>
    </w:p>
  </w:footnote>
  <w:footnote w:type="continuationSeparator" w:id="0">
    <w:p w:rsidR="004E46C6" w:rsidRDefault="004E46C6" w:rsidP="005429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22458"/>
    <w:multiLevelType w:val="hybridMultilevel"/>
    <w:tmpl w:val="079E82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B942AA"/>
    <w:multiLevelType w:val="hybridMultilevel"/>
    <w:tmpl w:val="5B8A109C"/>
    <w:lvl w:ilvl="0" w:tplc="9D7AE87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9C4724">
      <w:start w:val="4"/>
      <w:numFmt w:val="decimal"/>
      <w:lvlRestart w:val="0"/>
      <w:lvlText w:val="%2."/>
      <w:lvlJc w:val="left"/>
      <w:pPr>
        <w:ind w:left="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7A3130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207196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1683F6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908C22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283D40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666A94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D491AC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46C6418"/>
    <w:multiLevelType w:val="hybridMultilevel"/>
    <w:tmpl w:val="941EAC64"/>
    <w:lvl w:ilvl="0" w:tplc="003A1168">
      <w:start w:val="1"/>
      <w:numFmt w:val="bullet"/>
      <w:lvlText w:val="•"/>
      <w:lvlJc w:val="left"/>
      <w:pPr>
        <w:ind w:left="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F82ADE">
      <w:start w:val="1"/>
      <w:numFmt w:val="bullet"/>
      <w:lvlText w:val="o"/>
      <w:lvlJc w:val="left"/>
      <w:pPr>
        <w:ind w:left="1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E8A18A">
      <w:start w:val="1"/>
      <w:numFmt w:val="bullet"/>
      <w:lvlText w:val="▪"/>
      <w:lvlJc w:val="left"/>
      <w:pPr>
        <w:ind w:left="1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22EEB8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467458">
      <w:start w:val="1"/>
      <w:numFmt w:val="bullet"/>
      <w:lvlText w:val="o"/>
      <w:lvlJc w:val="left"/>
      <w:pPr>
        <w:ind w:left="34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54E246">
      <w:start w:val="1"/>
      <w:numFmt w:val="bullet"/>
      <w:lvlText w:val="▪"/>
      <w:lvlJc w:val="left"/>
      <w:pPr>
        <w:ind w:left="41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6840EA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F6E92C">
      <w:start w:val="1"/>
      <w:numFmt w:val="bullet"/>
      <w:lvlText w:val="o"/>
      <w:lvlJc w:val="left"/>
      <w:pPr>
        <w:ind w:left="55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663A9C">
      <w:start w:val="1"/>
      <w:numFmt w:val="bullet"/>
      <w:lvlText w:val="▪"/>
      <w:lvlJc w:val="left"/>
      <w:pPr>
        <w:ind w:left="62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05A0E14"/>
    <w:multiLevelType w:val="hybridMultilevel"/>
    <w:tmpl w:val="7AC0AC34"/>
    <w:lvl w:ilvl="0" w:tplc="B59A7410">
      <w:start w:val="1"/>
      <w:numFmt w:val="bullet"/>
      <w:lvlText w:val="•"/>
      <w:lvlJc w:val="left"/>
      <w:pPr>
        <w:ind w:left="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B8CA9A">
      <w:start w:val="1"/>
      <w:numFmt w:val="bullet"/>
      <w:lvlText w:val="o"/>
      <w:lvlJc w:val="left"/>
      <w:pPr>
        <w:ind w:left="1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3823E6">
      <w:start w:val="1"/>
      <w:numFmt w:val="bullet"/>
      <w:lvlText w:val="▪"/>
      <w:lvlJc w:val="left"/>
      <w:pPr>
        <w:ind w:left="1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1EDB36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1A7390">
      <w:start w:val="1"/>
      <w:numFmt w:val="bullet"/>
      <w:lvlText w:val="o"/>
      <w:lvlJc w:val="left"/>
      <w:pPr>
        <w:ind w:left="34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123422">
      <w:start w:val="1"/>
      <w:numFmt w:val="bullet"/>
      <w:lvlText w:val="▪"/>
      <w:lvlJc w:val="left"/>
      <w:pPr>
        <w:ind w:left="41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266676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2802A4">
      <w:start w:val="1"/>
      <w:numFmt w:val="bullet"/>
      <w:lvlText w:val="o"/>
      <w:lvlJc w:val="left"/>
      <w:pPr>
        <w:ind w:left="55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AA424A">
      <w:start w:val="1"/>
      <w:numFmt w:val="bullet"/>
      <w:lvlText w:val="▪"/>
      <w:lvlJc w:val="left"/>
      <w:pPr>
        <w:ind w:left="62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9447CC6"/>
    <w:multiLevelType w:val="hybridMultilevel"/>
    <w:tmpl w:val="1290A148"/>
    <w:lvl w:ilvl="0" w:tplc="CF92B8DA">
      <w:start w:val="1"/>
      <w:numFmt w:val="bullet"/>
      <w:lvlText w:val="•"/>
      <w:lvlJc w:val="left"/>
      <w:pPr>
        <w:ind w:left="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849CFC">
      <w:start w:val="1"/>
      <w:numFmt w:val="bullet"/>
      <w:lvlText w:val="o"/>
      <w:lvlJc w:val="left"/>
      <w:pPr>
        <w:ind w:left="1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0C4A32">
      <w:start w:val="1"/>
      <w:numFmt w:val="bullet"/>
      <w:lvlText w:val="▪"/>
      <w:lvlJc w:val="left"/>
      <w:pPr>
        <w:ind w:left="1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FEEC6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B0F9A0">
      <w:start w:val="1"/>
      <w:numFmt w:val="bullet"/>
      <w:lvlText w:val="o"/>
      <w:lvlJc w:val="left"/>
      <w:pPr>
        <w:ind w:left="34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1497DA">
      <w:start w:val="1"/>
      <w:numFmt w:val="bullet"/>
      <w:lvlText w:val="▪"/>
      <w:lvlJc w:val="left"/>
      <w:pPr>
        <w:ind w:left="41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C4E1C8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E85D6C">
      <w:start w:val="1"/>
      <w:numFmt w:val="bullet"/>
      <w:lvlText w:val="o"/>
      <w:lvlJc w:val="left"/>
      <w:pPr>
        <w:ind w:left="55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B0EF2A">
      <w:start w:val="1"/>
      <w:numFmt w:val="bullet"/>
      <w:lvlText w:val="▪"/>
      <w:lvlJc w:val="left"/>
      <w:pPr>
        <w:ind w:left="62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03E"/>
    <w:rsid w:val="0014303E"/>
    <w:rsid w:val="001D2435"/>
    <w:rsid w:val="00324FDC"/>
    <w:rsid w:val="003B56D4"/>
    <w:rsid w:val="003F5ED9"/>
    <w:rsid w:val="00430FE1"/>
    <w:rsid w:val="004E46C6"/>
    <w:rsid w:val="00506D6B"/>
    <w:rsid w:val="0054299F"/>
    <w:rsid w:val="00633C07"/>
    <w:rsid w:val="00B95607"/>
    <w:rsid w:val="00D363B8"/>
    <w:rsid w:val="00FD7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9CE9F"/>
  <w15:chartTrackingRefBased/>
  <w15:docId w15:val="{0A9F43E0-43C3-4689-9647-F02D19EBD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0FE1"/>
    <w:pPr>
      <w:spacing w:after="10" w:line="27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430FE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633C0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42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4299F"/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a6">
    <w:name w:val="footer"/>
    <w:basedOn w:val="a"/>
    <w:link w:val="a7"/>
    <w:uiPriority w:val="99"/>
    <w:unhideWhenUsed/>
    <w:rsid w:val="00542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4299F"/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Коненкин</dc:creator>
  <cp:keywords/>
  <dc:description/>
  <cp:lastModifiedBy>MFC</cp:lastModifiedBy>
  <cp:revision>10</cp:revision>
  <dcterms:created xsi:type="dcterms:W3CDTF">2026-07-14T08:15:00Z</dcterms:created>
  <dcterms:modified xsi:type="dcterms:W3CDTF">2026-07-14T09:20:00Z</dcterms:modified>
</cp:coreProperties>
</file>